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6192" w:rsidRDefault="00146192"/>
    <w:tbl>
      <w:tblPr>
        <w:tblW w:w="0" w:type="auto"/>
        <w:jc w:val="center"/>
        <w:tblLayout w:type="fixed"/>
        <w:tblCellMar>
          <w:left w:w="0" w:type="dxa"/>
          <w:right w:w="0" w:type="dxa"/>
        </w:tblCellMar>
        <w:tblLook w:val="0000"/>
      </w:tblPr>
      <w:tblGrid>
        <w:gridCol w:w="3120"/>
        <w:gridCol w:w="4380"/>
      </w:tblGrid>
      <w:tr w:rsidR="0092071C" w:rsidRPr="007A7D1A" w:rsidTr="0022212D">
        <w:trPr>
          <w:jc w:val="center"/>
        </w:trPr>
        <w:tc>
          <w:tcPr>
            <w:tcW w:w="7500" w:type="dxa"/>
            <w:gridSpan w:val="2"/>
            <w:vAlign w:val="center"/>
          </w:tcPr>
          <w:p w:rsidR="0092071C" w:rsidRPr="007A7D1A" w:rsidRDefault="0092071C" w:rsidP="0022212D">
            <w:pPr>
              <w:jc w:val="center"/>
              <w:rPr>
                <w:rStyle w:val="Strong"/>
                <w:rFonts w:ascii="Arial Narrow" w:hAnsi="Arial Narrow" w:cs="Arial Narrow"/>
                <w:sz w:val="24"/>
                <w:szCs w:val="24"/>
              </w:rPr>
            </w:pPr>
            <w:r w:rsidRPr="007A7D1A">
              <w:rPr>
                <w:rFonts w:ascii="Arial Narrow" w:hAnsi="Arial Narrow" w:cs="Arial Narrow"/>
                <w:sz w:val="24"/>
                <w:szCs w:val="24"/>
              </w:rPr>
              <w:t> </w:t>
            </w:r>
            <w:r w:rsidRPr="007A7D1A">
              <w:rPr>
                <w:rStyle w:val="Strong"/>
                <w:rFonts w:ascii="Arial Narrow" w:hAnsi="Arial Narrow" w:cs="Arial Narrow"/>
                <w:sz w:val="24"/>
                <w:szCs w:val="24"/>
              </w:rPr>
              <w:t>Material Safety Data Sheet</w:t>
            </w:r>
          </w:p>
          <w:p w:rsidR="0092071C" w:rsidRPr="007A7D1A" w:rsidRDefault="00D251F1" w:rsidP="0022212D">
            <w:pPr>
              <w:jc w:val="center"/>
              <w:rPr>
                <w:rFonts w:ascii="Arial Narrow" w:hAnsi="Arial Narrow" w:cs="Arial Narrow"/>
                <w:sz w:val="24"/>
                <w:szCs w:val="24"/>
              </w:rPr>
            </w:pPr>
            <w:r>
              <w:rPr>
                <w:rStyle w:val="Strong"/>
                <w:rFonts w:ascii="Arial Narrow" w:hAnsi="Arial Narrow"/>
                <w:sz w:val="24"/>
                <w:szCs w:val="24"/>
              </w:rPr>
              <w:t>Nodular</w:t>
            </w:r>
          </w:p>
        </w:tc>
      </w:tr>
      <w:tr w:rsidR="0092071C" w:rsidRPr="007A7D1A" w:rsidTr="0022212D">
        <w:trPr>
          <w:jc w:val="center"/>
        </w:trPr>
        <w:tc>
          <w:tcPr>
            <w:tcW w:w="7500" w:type="dxa"/>
            <w:gridSpan w:val="2"/>
            <w:vAlign w:val="center"/>
          </w:tcPr>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 </w:t>
            </w:r>
            <w:r w:rsidRPr="007A7D1A">
              <w:rPr>
                <w:rStyle w:val="Strong"/>
                <w:rFonts w:ascii="Arial Narrow" w:hAnsi="Arial Narrow" w:cs="Arial Narrow"/>
                <w:sz w:val="24"/>
                <w:szCs w:val="24"/>
              </w:rPr>
              <w:t>Manufacturer's Name       :</w:t>
            </w:r>
            <w:r w:rsidRPr="007A7D1A">
              <w:rPr>
                <w:rFonts w:ascii="Arial Narrow" w:hAnsi="Arial Narrow" w:cs="Arial Narrow"/>
                <w:sz w:val="24"/>
                <w:szCs w:val="24"/>
              </w:rPr>
              <w:t xml:space="preserve">          Indore Biotech Inputs and Research Pvt. Ltd.</w:t>
            </w:r>
          </w:p>
        </w:tc>
      </w:tr>
      <w:tr w:rsidR="0092071C" w:rsidRPr="007A7D1A" w:rsidTr="0022212D">
        <w:trPr>
          <w:jc w:val="center"/>
        </w:trPr>
        <w:tc>
          <w:tcPr>
            <w:tcW w:w="7500" w:type="dxa"/>
            <w:gridSpan w:val="2"/>
            <w:vAlign w:val="center"/>
          </w:tcPr>
          <w:p w:rsidR="0092071C" w:rsidRPr="007A7D1A" w:rsidRDefault="0092071C" w:rsidP="0022212D">
            <w:pPr>
              <w:rPr>
                <w:rFonts w:ascii="Arial Narrow" w:hAnsi="Arial Narrow" w:cs="Arial"/>
                <w:sz w:val="24"/>
                <w:szCs w:val="24"/>
                <w:shd w:val="clear" w:color="auto" w:fill="FFFFFF"/>
              </w:rPr>
            </w:pPr>
            <w:r w:rsidRPr="007A7D1A">
              <w:rPr>
                <w:rFonts w:ascii="Arial Narrow" w:hAnsi="Arial Narrow" w:cs="Arial Narrow"/>
                <w:sz w:val="24"/>
                <w:szCs w:val="24"/>
              </w:rPr>
              <w:t> </w:t>
            </w:r>
            <w:r w:rsidRPr="007A7D1A">
              <w:rPr>
                <w:rStyle w:val="Strong"/>
                <w:rFonts w:ascii="Arial Narrow" w:hAnsi="Arial Narrow" w:cs="Arial Narrow"/>
                <w:sz w:val="24"/>
                <w:szCs w:val="24"/>
              </w:rPr>
              <w:t xml:space="preserve">Manufacturer's Address  : </w:t>
            </w:r>
            <w:r w:rsidRPr="007A7D1A">
              <w:rPr>
                <w:rFonts w:ascii="Arial Narrow" w:hAnsi="Arial Narrow" w:cs="Arial Narrow"/>
                <w:sz w:val="24"/>
                <w:szCs w:val="24"/>
              </w:rPr>
              <w:t xml:space="preserve">         </w:t>
            </w:r>
            <w:r w:rsidRPr="007A7D1A">
              <w:rPr>
                <w:rStyle w:val="apple-converted-space"/>
                <w:rFonts w:ascii="Arial Narrow" w:hAnsi="Arial Narrow" w:cs="Arial"/>
                <w:color w:val="545454"/>
                <w:sz w:val="24"/>
                <w:szCs w:val="24"/>
                <w:shd w:val="clear" w:color="auto" w:fill="FFFFFF"/>
              </w:rPr>
              <w:t> </w:t>
            </w:r>
            <w:r w:rsidRPr="007A7D1A">
              <w:rPr>
                <w:rFonts w:ascii="Arial Narrow" w:hAnsi="Arial Narrow" w:cs="Arial"/>
                <w:sz w:val="24"/>
                <w:szCs w:val="24"/>
                <w:shd w:val="clear" w:color="auto" w:fill="FFFFFF"/>
              </w:rPr>
              <w:t xml:space="preserve">"Arundhati", 49-C, Indrapuri Colony, Near </w:t>
            </w:r>
          </w:p>
          <w:p w:rsidR="0092071C" w:rsidRPr="007A7D1A" w:rsidRDefault="0092071C" w:rsidP="0022212D">
            <w:pPr>
              <w:rPr>
                <w:rFonts w:ascii="Arial Narrow" w:hAnsi="Arial Narrow" w:cs="Arial"/>
                <w:sz w:val="24"/>
                <w:szCs w:val="24"/>
                <w:shd w:val="clear" w:color="auto" w:fill="FFFFFF"/>
              </w:rPr>
            </w:pPr>
            <w:r w:rsidRPr="007A7D1A">
              <w:rPr>
                <w:rFonts w:ascii="Arial Narrow" w:hAnsi="Arial Narrow" w:cs="Arial"/>
                <w:sz w:val="24"/>
                <w:szCs w:val="24"/>
                <w:shd w:val="clear" w:color="auto" w:fill="FFFFFF"/>
              </w:rPr>
              <w:t xml:space="preserve">                                                         Bhanwarkuan Square, </w:t>
            </w:r>
            <w:r w:rsidRPr="007A7D1A">
              <w:rPr>
                <w:rStyle w:val="Emphasis"/>
                <w:rFonts w:ascii="Arial Narrow" w:hAnsi="Arial Narrow" w:cs="Arial"/>
                <w:b/>
                <w:bCs/>
                <w:sz w:val="24"/>
                <w:szCs w:val="24"/>
                <w:shd w:val="clear" w:color="auto" w:fill="FFFFFF"/>
              </w:rPr>
              <w:t>INDORE</w:t>
            </w:r>
            <w:r w:rsidRPr="007A7D1A">
              <w:rPr>
                <w:rStyle w:val="apple-converted-space"/>
                <w:rFonts w:ascii="Arial Narrow" w:hAnsi="Arial Narrow" w:cs="Arial"/>
                <w:sz w:val="24"/>
                <w:szCs w:val="24"/>
                <w:shd w:val="clear" w:color="auto" w:fill="FFFFFF"/>
              </w:rPr>
              <w:t> </w:t>
            </w:r>
            <w:r w:rsidRPr="007A7D1A">
              <w:rPr>
                <w:rFonts w:ascii="Arial Narrow" w:hAnsi="Arial Narrow" w:cs="Arial"/>
                <w:sz w:val="24"/>
                <w:szCs w:val="24"/>
                <w:shd w:val="clear" w:color="auto" w:fill="FFFFFF"/>
              </w:rPr>
              <w:t>- 452001 (</w:t>
            </w:r>
            <w:r w:rsidRPr="007A7D1A">
              <w:rPr>
                <w:rStyle w:val="Emphasis"/>
                <w:rFonts w:ascii="Arial Narrow" w:hAnsi="Arial Narrow" w:cs="Arial"/>
                <w:b/>
                <w:bCs/>
                <w:sz w:val="24"/>
                <w:szCs w:val="24"/>
                <w:shd w:val="clear" w:color="auto" w:fill="FFFFFF"/>
              </w:rPr>
              <w:t>M.P.</w:t>
            </w:r>
            <w:r w:rsidRPr="007A7D1A">
              <w:rPr>
                <w:rFonts w:ascii="Arial Narrow" w:hAnsi="Arial Narrow" w:cs="Arial"/>
                <w:sz w:val="24"/>
                <w:szCs w:val="24"/>
                <w:shd w:val="clear" w:color="auto" w:fill="FFFFFF"/>
              </w:rPr>
              <w:t xml:space="preserve">) </w:t>
            </w:r>
          </w:p>
          <w:p w:rsidR="0092071C" w:rsidRPr="007A7D1A" w:rsidRDefault="0092071C" w:rsidP="0022212D">
            <w:pPr>
              <w:rPr>
                <w:rFonts w:ascii="Arial Narrow" w:hAnsi="Arial Narrow" w:cs="Arial Narrow"/>
                <w:sz w:val="24"/>
                <w:szCs w:val="24"/>
              </w:rPr>
            </w:pPr>
            <w:r w:rsidRPr="007A7D1A">
              <w:rPr>
                <w:rFonts w:ascii="Arial Narrow" w:hAnsi="Arial Narrow" w:cs="Arial"/>
                <w:sz w:val="24"/>
                <w:szCs w:val="24"/>
                <w:shd w:val="clear" w:color="auto" w:fill="FFFFFF"/>
              </w:rPr>
              <w:t xml:space="preserve">                                                         India </w:t>
            </w:r>
          </w:p>
        </w:tc>
      </w:tr>
      <w:tr w:rsidR="0092071C" w:rsidRPr="007A7D1A" w:rsidTr="0022212D">
        <w:trPr>
          <w:jc w:val="center"/>
        </w:trPr>
        <w:tc>
          <w:tcPr>
            <w:tcW w:w="3120" w:type="dxa"/>
            <w:vAlign w:val="center"/>
          </w:tcPr>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 </w:t>
            </w:r>
          </w:p>
        </w:tc>
        <w:tc>
          <w:tcPr>
            <w:tcW w:w="4380" w:type="dxa"/>
            <w:vAlign w:val="center"/>
          </w:tcPr>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Tel: +917314099394</w:t>
            </w: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 xml:space="preserve">       +917314966394</w:t>
            </w:r>
          </w:p>
        </w:tc>
      </w:tr>
      <w:tr w:rsidR="0092071C" w:rsidRPr="007A7D1A" w:rsidTr="0022212D">
        <w:trPr>
          <w:jc w:val="center"/>
        </w:trPr>
        <w:tc>
          <w:tcPr>
            <w:tcW w:w="3120" w:type="dxa"/>
            <w:vAlign w:val="center"/>
          </w:tcPr>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 </w:t>
            </w:r>
          </w:p>
        </w:tc>
        <w:tc>
          <w:tcPr>
            <w:tcW w:w="4380" w:type="dxa"/>
            <w:vAlign w:val="center"/>
          </w:tcPr>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 xml:space="preserve">E-mail: </w:t>
            </w:r>
            <w:hyperlink r:id="rId7" w:history="1">
              <w:r w:rsidRPr="007A7D1A">
                <w:rPr>
                  <w:rStyle w:val="Hyperlink"/>
                  <w:rFonts w:ascii="Arial Narrow" w:hAnsi="Arial Narrow" w:cs="Arial Narrow"/>
                  <w:sz w:val="24"/>
                  <w:szCs w:val="24"/>
                </w:rPr>
                <w:t>ibirpl@gmail.com</w:t>
              </w:r>
            </w:hyperlink>
            <w:r w:rsidRPr="007A7D1A">
              <w:rPr>
                <w:rFonts w:ascii="Arial Narrow" w:hAnsi="Arial Narrow" w:cs="Arial Narrow"/>
                <w:sz w:val="24"/>
                <w:szCs w:val="24"/>
              </w:rPr>
              <w:t> </w:t>
            </w:r>
          </w:p>
        </w:tc>
      </w:tr>
    </w:tbl>
    <w:p w:rsidR="0092071C" w:rsidRPr="007A7D1A" w:rsidRDefault="0092071C" w:rsidP="0092071C">
      <w:pPr>
        <w:pStyle w:val="ListParagraph"/>
        <w:numPr>
          <w:ilvl w:val="0"/>
          <w:numId w:val="3"/>
        </w:numPr>
        <w:rPr>
          <w:rStyle w:val="Strong"/>
          <w:rFonts w:ascii="Arial Narrow" w:hAnsi="Arial Narrow" w:cs="Arial Narrow"/>
          <w:sz w:val="24"/>
          <w:szCs w:val="24"/>
        </w:rPr>
      </w:pPr>
      <w:r w:rsidRPr="007A7D1A">
        <w:rPr>
          <w:rStyle w:val="Strong"/>
          <w:rFonts w:ascii="Arial Narrow" w:hAnsi="Arial Narrow" w:cs="Arial Narrow"/>
          <w:sz w:val="24"/>
          <w:szCs w:val="24"/>
        </w:rPr>
        <w:t>Product Information</w:t>
      </w:r>
    </w:p>
    <w:p w:rsidR="0092071C" w:rsidRPr="007A7D1A" w:rsidRDefault="0092071C" w:rsidP="0092071C">
      <w:pPr>
        <w:pStyle w:val="ListParagraph"/>
        <w:ind w:left="360"/>
        <w:rPr>
          <w:rFonts w:ascii="Arial Narrow" w:hAnsi="Arial Narrow" w:cs="Arial Narrow"/>
          <w:b/>
          <w:bCs/>
          <w:sz w:val="24"/>
          <w:szCs w:val="24"/>
        </w:rPr>
      </w:pPr>
      <w:r w:rsidRPr="007A7D1A">
        <w:rPr>
          <w:rStyle w:val="Strong"/>
          <w:rFonts w:ascii="Arial Narrow" w:hAnsi="Arial Narrow" w:cs="Arial Narrow"/>
          <w:sz w:val="24"/>
          <w:szCs w:val="24"/>
        </w:rPr>
        <w:t xml:space="preserve">     </w:t>
      </w:r>
      <w:r w:rsidRPr="007A7D1A">
        <w:rPr>
          <w:rFonts w:ascii="Arial Narrow" w:hAnsi="Arial Narrow"/>
          <w:sz w:val="24"/>
          <w:szCs w:val="24"/>
        </w:rPr>
        <w:t xml:space="preserve">  Product Name </w:t>
      </w:r>
      <w:r w:rsidRPr="007A7D1A">
        <w:rPr>
          <w:rFonts w:ascii="Arial Narrow" w:hAnsi="Arial Narrow"/>
          <w:sz w:val="24"/>
          <w:szCs w:val="24"/>
        </w:rPr>
        <w:tab/>
      </w:r>
      <w:r w:rsidRPr="007A7D1A">
        <w:rPr>
          <w:rFonts w:ascii="Arial Narrow" w:hAnsi="Arial Narrow"/>
          <w:sz w:val="24"/>
          <w:szCs w:val="24"/>
        </w:rPr>
        <w:tab/>
      </w:r>
      <w:r w:rsidRPr="007A7D1A">
        <w:rPr>
          <w:rFonts w:ascii="Arial Narrow" w:hAnsi="Arial Narrow"/>
          <w:sz w:val="24"/>
          <w:szCs w:val="24"/>
        </w:rPr>
        <w:tab/>
        <w:t xml:space="preserve">:      </w:t>
      </w:r>
      <w:r w:rsidR="00D251F1">
        <w:rPr>
          <w:rStyle w:val="Strong"/>
          <w:rFonts w:ascii="Arial Narrow" w:hAnsi="Arial Narrow"/>
          <w:sz w:val="24"/>
          <w:szCs w:val="24"/>
        </w:rPr>
        <w:t>Nodular</w:t>
      </w:r>
    </w:p>
    <w:p w:rsidR="0092071C" w:rsidRPr="007A7D1A" w:rsidRDefault="0092071C" w:rsidP="0092071C">
      <w:pPr>
        <w:rPr>
          <w:rFonts w:ascii="Arial Narrow" w:hAnsi="Arial Narrow" w:cs="Arial Narrow"/>
          <w:b/>
          <w:bCs/>
          <w:sz w:val="24"/>
          <w:szCs w:val="24"/>
        </w:rPr>
      </w:pPr>
      <w:r w:rsidRPr="007A7D1A">
        <w:rPr>
          <w:rFonts w:ascii="Arial Narrow" w:hAnsi="Arial Narrow" w:cs="Arial Narrow"/>
          <w:sz w:val="24"/>
          <w:szCs w:val="24"/>
        </w:rPr>
        <w:tab/>
        <w:t xml:space="preserve">Product Code </w:t>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t xml:space="preserve">:      </w:t>
      </w:r>
      <w:r w:rsidR="00D251F1">
        <w:rPr>
          <w:rStyle w:val="Strong"/>
          <w:rFonts w:ascii="Arial Narrow" w:hAnsi="Arial Narrow"/>
          <w:sz w:val="24"/>
          <w:szCs w:val="24"/>
        </w:rPr>
        <w:t>Nodular</w:t>
      </w:r>
    </w:p>
    <w:p w:rsidR="0092071C" w:rsidRPr="007A7D1A" w:rsidRDefault="0092071C" w:rsidP="0092071C">
      <w:pPr>
        <w:rPr>
          <w:rFonts w:ascii="Arial Narrow" w:hAnsi="Arial Narrow" w:cs="Arial Narrow"/>
          <w:sz w:val="24"/>
          <w:szCs w:val="24"/>
        </w:rPr>
      </w:pPr>
      <w:r w:rsidRPr="007A7D1A">
        <w:rPr>
          <w:rFonts w:ascii="Arial Narrow" w:hAnsi="Arial Narrow" w:cs="Arial Narrow"/>
          <w:sz w:val="24"/>
          <w:szCs w:val="24"/>
        </w:rPr>
        <w:t xml:space="preserve">             Family / Group </w:t>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t>:      Microbial BioFertilizer</w:t>
      </w:r>
    </w:p>
    <w:p w:rsidR="0092071C" w:rsidRPr="007A7D1A" w:rsidRDefault="0092071C" w:rsidP="0092071C">
      <w:pPr>
        <w:rPr>
          <w:rFonts w:ascii="Arial Narrow" w:hAnsi="Arial Narrow" w:cs="Arial Narrow"/>
          <w:sz w:val="24"/>
          <w:szCs w:val="24"/>
        </w:rPr>
      </w:pPr>
      <w:r w:rsidRPr="007A7D1A">
        <w:rPr>
          <w:rFonts w:ascii="Arial Narrow" w:hAnsi="Arial Narrow" w:cs="Arial Narrow"/>
          <w:color w:val="FF0000"/>
          <w:sz w:val="24"/>
          <w:szCs w:val="24"/>
        </w:rPr>
        <w:tab/>
      </w:r>
      <w:r w:rsidRPr="007A7D1A">
        <w:rPr>
          <w:rFonts w:ascii="Arial Narrow" w:hAnsi="Arial Narrow" w:cs="Arial Narrow"/>
          <w:sz w:val="24"/>
          <w:szCs w:val="24"/>
        </w:rPr>
        <w:t xml:space="preserve">Chemical Formula </w:t>
      </w:r>
      <w:r w:rsidRPr="007A7D1A">
        <w:rPr>
          <w:rFonts w:ascii="Arial Narrow" w:hAnsi="Arial Narrow" w:cs="Arial Narrow"/>
          <w:sz w:val="24"/>
          <w:szCs w:val="24"/>
        </w:rPr>
        <w:tab/>
      </w:r>
      <w:r w:rsidRPr="007A7D1A">
        <w:rPr>
          <w:rFonts w:ascii="Arial Narrow" w:hAnsi="Arial Narrow" w:cs="Arial Narrow"/>
          <w:sz w:val="24"/>
          <w:szCs w:val="24"/>
        </w:rPr>
        <w:tab/>
        <w:t>:      Mixture</w:t>
      </w:r>
    </w:p>
    <w:p w:rsidR="0092071C" w:rsidRPr="007A7D1A" w:rsidRDefault="0092071C" w:rsidP="0092071C">
      <w:pPr>
        <w:ind w:left="720" w:hanging="720"/>
        <w:rPr>
          <w:rFonts w:ascii="Arial Narrow" w:hAnsi="Arial Narrow" w:cs="Arial Narrow"/>
          <w:i/>
          <w:iCs/>
          <w:sz w:val="24"/>
          <w:szCs w:val="24"/>
        </w:rPr>
      </w:pPr>
      <w:r w:rsidRPr="007A7D1A">
        <w:rPr>
          <w:rFonts w:ascii="Arial Narrow" w:hAnsi="Arial Narrow" w:cs="Arial Narrow"/>
          <w:sz w:val="24"/>
          <w:szCs w:val="24"/>
        </w:rPr>
        <w:tab/>
        <w:t>Other Designations</w:t>
      </w:r>
      <w:r w:rsidRPr="007A7D1A">
        <w:rPr>
          <w:rFonts w:ascii="Arial Narrow" w:hAnsi="Arial Narrow" w:cs="Arial Narrow"/>
          <w:sz w:val="24"/>
          <w:szCs w:val="24"/>
        </w:rPr>
        <w:tab/>
      </w:r>
      <w:r w:rsidRPr="007A7D1A">
        <w:rPr>
          <w:rFonts w:ascii="Arial Narrow" w:hAnsi="Arial Narrow" w:cs="Arial Narrow"/>
          <w:sz w:val="24"/>
          <w:szCs w:val="24"/>
        </w:rPr>
        <w:tab/>
        <w:t xml:space="preserve">:      </w:t>
      </w:r>
      <w:r w:rsidR="005A4941">
        <w:rPr>
          <w:rFonts w:ascii="Arial Narrow" w:hAnsi="Arial Narrow" w:cs="Arial Narrow"/>
          <w:sz w:val="24"/>
          <w:szCs w:val="24"/>
        </w:rPr>
        <w:t xml:space="preserve">Bentonite granule containing </w:t>
      </w:r>
      <w:r w:rsidR="00D251F1">
        <w:rPr>
          <w:rStyle w:val="Strong"/>
          <w:rFonts w:ascii="Arial Narrow" w:hAnsi="Arial Narrow"/>
          <w:i/>
          <w:sz w:val="24"/>
          <w:szCs w:val="24"/>
        </w:rPr>
        <w:t>Rhizobium sps</w:t>
      </w:r>
      <w:r w:rsidRPr="007A7D1A">
        <w:rPr>
          <w:rFonts w:ascii="Arial Narrow" w:hAnsi="Arial Narrow" w:cs="Arial Narrow"/>
          <w:sz w:val="24"/>
          <w:szCs w:val="24"/>
        </w:rPr>
        <w:tab/>
      </w:r>
    </w:p>
    <w:p w:rsidR="0092071C" w:rsidRPr="007A7D1A" w:rsidRDefault="0092071C" w:rsidP="0092071C">
      <w:pPr>
        <w:ind w:left="720" w:hanging="720"/>
        <w:rPr>
          <w:rFonts w:ascii="Arial Narrow" w:hAnsi="Arial Narrow" w:cs="Arial Narrow"/>
          <w:sz w:val="24"/>
          <w:szCs w:val="24"/>
        </w:rPr>
      </w:pPr>
    </w:p>
    <w:p w:rsidR="0092071C" w:rsidRPr="007A7D1A" w:rsidRDefault="0092071C" w:rsidP="0092071C">
      <w:pPr>
        <w:ind w:left="720" w:hanging="720"/>
        <w:rPr>
          <w:rFonts w:ascii="Arial Narrow" w:hAnsi="Arial Narrow" w:cs="Arial Narrow"/>
          <w:sz w:val="24"/>
          <w:szCs w:val="24"/>
        </w:rPr>
      </w:pPr>
    </w:p>
    <w:p w:rsidR="0092071C" w:rsidRPr="007A7D1A" w:rsidRDefault="0092071C" w:rsidP="0092071C">
      <w:pPr>
        <w:pStyle w:val="ListParagraph"/>
        <w:numPr>
          <w:ilvl w:val="0"/>
          <w:numId w:val="3"/>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Composition/Information on Ingredients</w:t>
      </w:r>
    </w:p>
    <w:p w:rsidR="0092071C" w:rsidRPr="007A7D1A" w:rsidRDefault="0092071C" w:rsidP="0092071C">
      <w:pPr>
        <w:jc w:val="center"/>
        <w:rPr>
          <w:rStyle w:val="Emphasis"/>
          <w:rFonts w:ascii="Arial Narrow" w:hAnsi="Arial Narrow" w:cs="Arial Narrow"/>
          <w:color w:val="FF0000"/>
          <w:sz w:val="24"/>
          <w:szCs w:val="24"/>
        </w:rPr>
      </w:pPr>
    </w:p>
    <w:p w:rsidR="0092071C" w:rsidRPr="007A7D1A" w:rsidRDefault="0092071C" w:rsidP="0092071C">
      <w:pPr>
        <w:rPr>
          <w:rFonts w:ascii="Arial Narrow" w:hAnsi="Arial Narrow" w:cs="Arial Narrow"/>
          <w:sz w:val="24"/>
          <w:szCs w:val="24"/>
        </w:rPr>
      </w:pPr>
    </w:p>
    <w:tbl>
      <w:tblPr>
        <w:tblW w:w="0" w:type="auto"/>
        <w:jc w:val="center"/>
        <w:tblBorders>
          <w:top w:val="thickThinLargeGap" w:sz="6" w:space="0" w:color="C0C0C0"/>
          <w:left w:val="thickThinLargeGap" w:sz="6" w:space="0" w:color="C0C0C0"/>
          <w:bottom w:val="thickThinLargeGap" w:sz="6" w:space="0" w:color="C0C0C0"/>
          <w:right w:val="thickThinLargeGap" w:sz="6" w:space="0" w:color="C0C0C0"/>
        </w:tblBorders>
        <w:tblLayout w:type="fixed"/>
        <w:tblCellMar>
          <w:left w:w="0" w:type="dxa"/>
          <w:right w:w="0" w:type="dxa"/>
        </w:tblCellMar>
        <w:tblLook w:val="0000"/>
      </w:tblPr>
      <w:tblGrid>
        <w:gridCol w:w="3067"/>
        <w:gridCol w:w="2889"/>
      </w:tblGrid>
      <w:tr w:rsidR="005A4941" w:rsidRPr="008A0C73" w:rsidTr="00B1664D">
        <w:trPr>
          <w:jc w:val="center"/>
        </w:trPr>
        <w:tc>
          <w:tcPr>
            <w:tcW w:w="3067" w:type="dxa"/>
            <w:tcBorders>
              <w:top w:val="thickThinLargeGap" w:sz="6" w:space="0" w:color="C0C0C0"/>
              <w:bottom w:val="thickThinLargeGap" w:sz="6" w:space="0" w:color="C0C0C0"/>
              <w:right w:val="thickThinLargeGap" w:sz="6" w:space="0" w:color="C0C0C0"/>
            </w:tcBorders>
            <w:vAlign w:val="center"/>
          </w:tcPr>
          <w:p w:rsidR="005A4941" w:rsidRPr="008A0C73" w:rsidRDefault="005A4941" w:rsidP="00B1664D">
            <w:pPr>
              <w:rPr>
                <w:rFonts w:ascii="Arial Narrow" w:hAnsi="Arial Narrow" w:cs="Arial Narrow"/>
                <w:sz w:val="24"/>
                <w:szCs w:val="24"/>
              </w:rPr>
            </w:pPr>
            <w:r w:rsidRPr="008A0C73">
              <w:rPr>
                <w:rFonts w:ascii="Arial Narrow" w:hAnsi="Arial Narrow" w:cs="Arial Narrow"/>
                <w:sz w:val="24"/>
                <w:szCs w:val="24"/>
              </w:rPr>
              <w:t> </w:t>
            </w:r>
            <w:r w:rsidRPr="008A0C73">
              <w:rPr>
                <w:rStyle w:val="Strong"/>
                <w:rFonts w:ascii="Arial Narrow" w:hAnsi="Arial Narrow" w:cs="Arial Narrow"/>
                <w:sz w:val="24"/>
                <w:szCs w:val="24"/>
              </w:rPr>
              <w:t>Components</w:t>
            </w:r>
          </w:p>
        </w:tc>
        <w:tc>
          <w:tcPr>
            <w:tcW w:w="2889" w:type="dxa"/>
            <w:tcBorders>
              <w:top w:val="thickThinLargeGap" w:sz="6" w:space="0" w:color="C0C0C0"/>
              <w:left w:val="thickThinLargeGap" w:sz="6" w:space="0" w:color="C0C0C0"/>
              <w:bottom w:val="thickThinLargeGap" w:sz="6" w:space="0" w:color="C0C0C0"/>
            </w:tcBorders>
            <w:vAlign w:val="center"/>
          </w:tcPr>
          <w:p w:rsidR="005A4941" w:rsidRPr="008A0C73" w:rsidRDefault="005A4941" w:rsidP="00B1664D">
            <w:pPr>
              <w:rPr>
                <w:rFonts w:ascii="Arial Narrow" w:hAnsi="Arial Narrow" w:cs="Arial Narrow"/>
                <w:sz w:val="24"/>
                <w:szCs w:val="24"/>
              </w:rPr>
            </w:pPr>
            <w:r w:rsidRPr="008A0C73">
              <w:rPr>
                <w:rFonts w:ascii="Arial Narrow" w:hAnsi="Arial Narrow" w:cs="Arial Narrow"/>
                <w:sz w:val="24"/>
                <w:szCs w:val="24"/>
              </w:rPr>
              <w:t> </w:t>
            </w:r>
            <w:r w:rsidRPr="008A0C73">
              <w:rPr>
                <w:rStyle w:val="Strong"/>
                <w:rFonts w:ascii="Arial Narrow" w:hAnsi="Arial Narrow" w:cs="Arial Narrow"/>
                <w:sz w:val="24"/>
                <w:szCs w:val="24"/>
              </w:rPr>
              <w:t>Composition (%) W/W</w:t>
            </w:r>
          </w:p>
        </w:tc>
      </w:tr>
      <w:tr w:rsidR="005A4941" w:rsidRPr="008A0C73" w:rsidTr="00B1664D">
        <w:trPr>
          <w:jc w:val="center"/>
        </w:trPr>
        <w:tc>
          <w:tcPr>
            <w:tcW w:w="3067" w:type="dxa"/>
            <w:tcBorders>
              <w:top w:val="thickThinLargeGap" w:sz="6" w:space="0" w:color="C0C0C0"/>
              <w:bottom w:val="thickThinLargeGap" w:sz="6" w:space="0" w:color="C0C0C0"/>
              <w:right w:val="thickThinLargeGap" w:sz="6" w:space="0" w:color="C0C0C0"/>
            </w:tcBorders>
            <w:vAlign w:val="center"/>
          </w:tcPr>
          <w:p w:rsidR="005A4941" w:rsidRPr="00706A87" w:rsidRDefault="00D251F1" w:rsidP="00764EED">
            <w:pPr>
              <w:rPr>
                <w:rFonts w:ascii="Arial Narrow" w:hAnsi="Arial Narrow" w:cs="Arial Narrow"/>
                <w:i/>
                <w:iCs/>
                <w:sz w:val="24"/>
                <w:szCs w:val="24"/>
              </w:rPr>
            </w:pPr>
            <w:r>
              <w:rPr>
                <w:rFonts w:ascii="Arial Narrow" w:hAnsi="Arial Narrow"/>
                <w:i/>
                <w:sz w:val="24"/>
                <w:szCs w:val="24"/>
              </w:rPr>
              <w:t xml:space="preserve">Rhizobium </w:t>
            </w:r>
            <w:r w:rsidR="00764EED">
              <w:rPr>
                <w:rFonts w:ascii="Arial Narrow" w:hAnsi="Arial Narrow"/>
                <w:i/>
                <w:sz w:val="24"/>
                <w:szCs w:val="24"/>
              </w:rPr>
              <w:t>sps</w:t>
            </w:r>
            <w:r>
              <w:rPr>
                <w:rFonts w:ascii="Arial Narrow" w:hAnsi="Arial Narrow"/>
                <w:i/>
                <w:sz w:val="24"/>
                <w:szCs w:val="24"/>
              </w:rPr>
              <w:t xml:space="preserve"> (vegetative cells )</w:t>
            </w:r>
          </w:p>
        </w:tc>
        <w:tc>
          <w:tcPr>
            <w:tcW w:w="2889" w:type="dxa"/>
            <w:tcBorders>
              <w:top w:val="thickThinLargeGap" w:sz="6" w:space="0" w:color="C0C0C0"/>
              <w:left w:val="thickThinLargeGap" w:sz="6" w:space="0" w:color="C0C0C0"/>
              <w:bottom w:val="thickThinLargeGap" w:sz="6" w:space="0" w:color="C0C0C0"/>
            </w:tcBorders>
            <w:vAlign w:val="center"/>
          </w:tcPr>
          <w:p w:rsidR="005A4941" w:rsidRPr="009E7284" w:rsidRDefault="005A4941" w:rsidP="00B1664D">
            <w:pPr>
              <w:rPr>
                <w:rFonts w:ascii="Arial Narrow" w:hAnsi="Arial Narrow" w:cs="Arial Narrow"/>
                <w:sz w:val="24"/>
                <w:szCs w:val="24"/>
              </w:rPr>
            </w:pPr>
            <w:r w:rsidRPr="009E7284">
              <w:rPr>
                <w:rFonts w:ascii="Arial Narrow" w:hAnsi="Arial Narrow" w:cs="Arial Narrow"/>
                <w:sz w:val="24"/>
                <w:szCs w:val="24"/>
              </w:rPr>
              <w:t>1% , 5 X 10 ^ 7 CFU / g</w:t>
            </w:r>
          </w:p>
        </w:tc>
      </w:tr>
      <w:tr w:rsidR="005A4941" w:rsidRPr="008A0C73" w:rsidTr="00B1664D">
        <w:trPr>
          <w:jc w:val="center"/>
        </w:trPr>
        <w:tc>
          <w:tcPr>
            <w:tcW w:w="3067" w:type="dxa"/>
            <w:tcBorders>
              <w:top w:val="thickThinLargeGap" w:sz="6" w:space="0" w:color="C0C0C0"/>
              <w:bottom w:val="thickThinLargeGap" w:sz="6" w:space="0" w:color="C0C0C0"/>
              <w:right w:val="thickThinLargeGap" w:sz="6" w:space="0" w:color="C0C0C0"/>
            </w:tcBorders>
            <w:vAlign w:val="center"/>
          </w:tcPr>
          <w:p w:rsidR="005A4941" w:rsidRDefault="005A4941" w:rsidP="00B1664D">
            <w:pPr>
              <w:rPr>
                <w:rFonts w:ascii="Arial Narrow" w:hAnsi="Arial Narrow" w:cs="Arial Narrow"/>
                <w:sz w:val="24"/>
                <w:szCs w:val="24"/>
              </w:rPr>
            </w:pPr>
            <w:r>
              <w:rPr>
                <w:rFonts w:ascii="Arial Narrow" w:hAnsi="Arial Narrow" w:cs="Arial Narrow"/>
                <w:sz w:val="24"/>
                <w:szCs w:val="24"/>
              </w:rPr>
              <w:t>Carrier – Bentonite granules</w:t>
            </w:r>
          </w:p>
        </w:tc>
        <w:tc>
          <w:tcPr>
            <w:tcW w:w="2889" w:type="dxa"/>
            <w:tcBorders>
              <w:top w:val="thickThinLargeGap" w:sz="6" w:space="0" w:color="C0C0C0"/>
              <w:left w:val="thickThinLargeGap" w:sz="6" w:space="0" w:color="C0C0C0"/>
              <w:bottom w:val="thickThinLargeGap" w:sz="6" w:space="0" w:color="C0C0C0"/>
            </w:tcBorders>
            <w:vAlign w:val="center"/>
          </w:tcPr>
          <w:p w:rsidR="005A4941" w:rsidRPr="009E7284" w:rsidRDefault="005A4941" w:rsidP="00B1664D">
            <w:pPr>
              <w:rPr>
                <w:rFonts w:ascii="Arial Narrow" w:hAnsi="Arial Narrow" w:cs="Arial Narrow"/>
                <w:sz w:val="24"/>
                <w:szCs w:val="24"/>
              </w:rPr>
            </w:pPr>
            <w:r w:rsidRPr="009E7284">
              <w:rPr>
                <w:rFonts w:ascii="Arial Narrow" w:hAnsi="Arial Narrow" w:cs="Arial Narrow"/>
                <w:sz w:val="24"/>
                <w:szCs w:val="24"/>
              </w:rPr>
              <w:t>q.s.</w:t>
            </w:r>
          </w:p>
        </w:tc>
      </w:tr>
    </w:tbl>
    <w:p w:rsidR="0092071C" w:rsidRPr="007A7D1A" w:rsidRDefault="0092071C" w:rsidP="0092071C">
      <w:pPr>
        <w:jc w:val="center"/>
        <w:rPr>
          <w:rStyle w:val="Emphasis"/>
          <w:rFonts w:ascii="Arial Narrow" w:hAnsi="Arial Narrow" w:cs="Arial Narrow"/>
          <w:color w:val="FF0000"/>
          <w:sz w:val="24"/>
          <w:szCs w:val="24"/>
        </w:rPr>
      </w:pPr>
    </w:p>
    <w:p w:rsidR="0092071C" w:rsidRPr="007A7D1A" w:rsidRDefault="0092071C" w:rsidP="0092071C">
      <w:pPr>
        <w:jc w:val="center"/>
        <w:rPr>
          <w:rStyle w:val="Emphasis"/>
          <w:rFonts w:ascii="Arial Narrow" w:hAnsi="Arial Narrow" w:cs="Arial Narrow"/>
          <w:sz w:val="24"/>
          <w:szCs w:val="24"/>
        </w:rPr>
      </w:pPr>
      <w:r w:rsidRPr="007A7D1A">
        <w:rPr>
          <w:rStyle w:val="Emphasis"/>
          <w:rFonts w:ascii="Arial Narrow" w:hAnsi="Arial Narrow" w:cs="Arial Narrow"/>
          <w:sz w:val="24"/>
          <w:szCs w:val="24"/>
        </w:rPr>
        <w:t xml:space="preserve">Ingredients not precisely identified are proprietary and/or non-hazardous. </w:t>
      </w:r>
    </w:p>
    <w:p w:rsidR="0092071C" w:rsidRPr="007A7D1A" w:rsidRDefault="0092071C" w:rsidP="0092071C">
      <w:pPr>
        <w:jc w:val="center"/>
        <w:rPr>
          <w:rStyle w:val="Strong"/>
          <w:rFonts w:ascii="Arial Narrow" w:hAnsi="Arial Narrow" w:cs="Arial Narrow"/>
          <w:sz w:val="24"/>
          <w:szCs w:val="24"/>
        </w:rPr>
      </w:pPr>
    </w:p>
    <w:p w:rsidR="0092071C" w:rsidRPr="007A7D1A" w:rsidRDefault="0092071C" w:rsidP="0092071C">
      <w:pPr>
        <w:pStyle w:val="ListParagraph"/>
        <w:numPr>
          <w:ilvl w:val="0"/>
          <w:numId w:val="3"/>
        </w:numPr>
        <w:rPr>
          <w:rStyle w:val="Strong"/>
          <w:rFonts w:ascii="Arial Narrow" w:hAnsi="Arial Narrow" w:cs="Arial Narrow"/>
          <w:sz w:val="24"/>
          <w:szCs w:val="24"/>
        </w:rPr>
      </w:pPr>
      <w:r w:rsidRPr="007A7D1A">
        <w:rPr>
          <w:rStyle w:val="Strong"/>
          <w:rFonts w:ascii="Arial Narrow" w:hAnsi="Arial Narrow" w:cs="Arial Narrow"/>
          <w:sz w:val="24"/>
          <w:szCs w:val="24"/>
        </w:rPr>
        <w:t>Hazards Identification</w:t>
      </w:r>
    </w:p>
    <w:p w:rsidR="0092071C" w:rsidRPr="007A7D1A" w:rsidRDefault="0092071C" w:rsidP="0092071C">
      <w:pPr>
        <w:pStyle w:val="ListParagraph"/>
        <w:rPr>
          <w:rFonts w:ascii="Arial Narrow" w:hAnsi="Arial Narrow" w:cs="Arial Narrow"/>
          <w:sz w:val="24"/>
          <w:szCs w:val="24"/>
        </w:rPr>
      </w:pPr>
    </w:p>
    <w:tbl>
      <w:tblPr>
        <w:tblW w:w="0" w:type="auto"/>
        <w:jc w:val="center"/>
        <w:tblLayout w:type="fixed"/>
        <w:tblCellMar>
          <w:left w:w="15" w:type="dxa"/>
          <w:right w:w="15" w:type="dxa"/>
        </w:tblCellMar>
        <w:tblLook w:val="0000"/>
      </w:tblPr>
      <w:tblGrid>
        <w:gridCol w:w="9570"/>
      </w:tblGrid>
      <w:tr w:rsidR="0092071C" w:rsidRPr="007A7D1A" w:rsidTr="0022212D">
        <w:trPr>
          <w:jc w:val="center"/>
        </w:trPr>
        <w:tc>
          <w:tcPr>
            <w:tcW w:w="9570" w:type="dxa"/>
            <w:vAlign w:val="center"/>
          </w:tcPr>
          <w:tbl>
            <w:tblPr>
              <w:tblW w:w="9535"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535"/>
            </w:tblGrid>
            <w:tr w:rsidR="0092071C" w:rsidRPr="007A7D1A" w:rsidTr="0022212D">
              <w:tc>
                <w:tcPr>
                  <w:tcW w:w="9535" w:type="dxa"/>
                  <w:tcBorders>
                    <w:top w:val="single" w:sz="4" w:space="0" w:color="000000"/>
                    <w:left w:val="single" w:sz="4" w:space="0" w:color="000000"/>
                    <w:bottom w:val="single" w:sz="4" w:space="0" w:color="000000"/>
                    <w:right w:val="single" w:sz="4" w:space="0" w:color="000000"/>
                  </w:tcBorders>
                </w:tcPr>
                <w:p w:rsidR="0092071C" w:rsidRPr="007A7D1A" w:rsidRDefault="0092071C" w:rsidP="0022212D">
                  <w:pPr>
                    <w:pStyle w:val="NormalWeb"/>
                    <w:jc w:val="center"/>
                    <w:rPr>
                      <w:rFonts w:ascii="Arial Narrow" w:hAnsi="Arial Narrow" w:cs="Arial Narrow"/>
                    </w:rPr>
                  </w:pPr>
                  <w:r w:rsidRPr="007A7D1A">
                    <w:rPr>
                      <w:rStyle w:val="Strong"/>
                      <w:rFonts w:ascii="Arial Narrow" w:hAnsi="Arial Narrow" w:cs="Arial Narrow"/>
                    </w:rPr>
                    <w:t>Emergency Overview</w:t>
                  </w:r>
                </w:p>
                <w:p w:rsidR="0092071C" w:rsidRPr="007A7D1A" w:rsidRDefault="0092071C" w:rsidP="0022212D">
                  <w:pPr>
                    <w:pStyle w:val="NormalWeb"/>
                    <w:rPr>
                      <w:rFonts w:ascii="Arial Narrow" w:hAnsi="Arial Narrow" w:cs="Arial Narrow"/>
                    </w:rPr>
                  </w:pPr>
                  <w:r w:rsidRPr="007A7D1A">
                    <w:rPr>
                      <w:rFonts w:ascii="Arial Narrow" w:hAnsi="Arial Narrow" w:cs="Arial Narrow"/>
                    </w:rPr>
                    <w:t xml:space="preserve">The product is in form of black granules with a characteristic fermentation odour which is intended to be used for plant nutrition supplementation. </w:t>
                  </w:r>
                  <w:r w:rsidRPr="007A7D1A">
                    <w:rPr>
                      <w:rFonts w:ascii="Arial Narrow" w:hAnsi="Arial Narrow" w:cs="Arial"/>
                    </w:rPr>
                    <w:t>Organisms used are non-pathogenic, but can cause infection when in contact with open wounds. These organisms are susceptible to many commonly used antibiotics.</w:t>
                  </w:r>
                  <w:r w:rsidRPr="007A7D1A">
                    <w:rPr>
                      <w:rFonts w:ascii="Arial Narrow" w:hAnsi="Arial Narrow" w:cs="Arial Narrow"/>
                    </w:rPr>
                    <w:t xml:space="preserve"> There is no specific antidote for any form of irritation observed. Treat symptomatically. Immediately seek medical attention. </w:t>
                  </w:r>
                </w:p>
              </w:tc>
            </w:tr>
          </w:tbl>
          <w:p w:rsidR="0092071C" w:rsidRDefault="0092071C" w:rsidP="0022212D">
            <w:pPr>
              <w:pStyle w:val="NormalWeb"/>
              <w:rPr>
                <w:rStyle w:val="Strong"/>
                <w:rFonts w:ascii="Arial Narrow" w:hAnsi="Arial Narrow" w:cs="Arial Narrow"/>
              </w:rPr>
            </w:pPr>
          </w:p>
          <w:p w:rsidR="0092071C" w:rsidRPr="007A7D1A" w:rsidRDefault="0092071C" w:rsidP="0022212D">
            <w:pPr>
              <w:pStyle w:val="NormalWeb"/>
              <w:rPr>
                <w:rStyle w:val="Strong"/>
                <w:rFonts w:ascii="Arial Narrow" w:hAnsi="Arial Narrow" w:cs="Arial Narrow"/>
              </w:rPr>
            </w:pPr>
            <w:r w:rsidRPr="007A7D1A">
              <w:rPr>
                <w:rStyle w:val="Strong"/>
                <w:rFonts w:ascii="Arial Narrow" w:hAnsi="Arial Narrow" w:cs="Arial Narrow"/>
              </w:rPr>
              <w:t>Potential Health Effects:</w:t>
            </w:r>
          </w:p>
          <w:p w:rsidR="0092071C" w:rsidRPr="007A7D1A" w:rsidRDefault="0092071C" w:rsidP="0022212D">
            <w:pPr>
              <w:pStyle w:val="NormalWeb"/>
              <w:rPr>
                <w:rStyle w:val="Strong"/>
                <w:rFonts w:ascii="Arial Narrow" w:hAnsi="Arial Narrow" w:cs="Arial Narrow"/>
              </w:rPr>
            </w:pPr>
          </w:p>
          <w:p w:rsidR="0092071C" w:rsidRPr="007A7D1A" w:rsidRDefault="0092071C" w:rsidP="0022212D">
            <w:pPr>
              <w:pStyle w:val="NormalWeb"/>
              <w:rPr>
                <w:rStyle w:val="Strong"/>
                <w:rFonts w:ascii="Arial Narrow" w:hAnsi="Arial Narrow" w:cs="Arial Narrow"/>
                <w:b w:val="0"/>
                <w:bCs w:val="0"/>
              </w:rPr>
            </w:pPr>
            <w:r w:rsidRPr="007A7D1A">
              <w:rPr>
                <w:rStyle w:val="Strong"/>
                <w:rFonts w:ascii="Arial Narrow" w:hAnsi="Arial Narrow" w:cs="Arial Narrow"/>
              </w:rPr>
              <w:t>Routes(s) of Entry</w:t>
            </w:r>
            <w:r w:rsidR="00D24C66">
              <w:rPr>
                <w:rStyle w:val="Strong"/>
                <w:rFonts w:ascii="Arial Narrow" w:hAnsi="Arial Narrow" w:cs="Arial Narrow"/>
              </w:rPr>
              <w:t xml:space="preserve">                   </w:t>
            </w:r>
            <w:r w:rsidRPr="007A7D1A">
              <w:rPr>
                <w:rStyle w:val="Strong"/>
                <w:rFonts w:ascii="Arial Narrow" w:hAnsi="Arial Narrow" w:cs="Arial Narrow"/>
              </w:rPr>
              <w:t>:    Eye , Skin , Oral , Inhalation</w:t>
            </w:r>
          </w:p>
          <w:p w:rsidR="0092071C" w:rsidRPr="007A7D1A" w:rsidRDefault="0092071C" w:rsidP="0022212D">
            <w:pPr>
              <w:pStyle w:val="NormalWeb"/>
              <w:rPr>
                <w:rFonts w:ascii="Arial Narrow" w:hAnsi="Arial Narrow" w:cs="Arial Narrow"/>
              </w:rPr>
            </w:pPr>
            <w:r w:rsidRPr="007A7D1A">
              <w:rPr>
                <w:rFonts w:ascii="Arial Narrow" w:hAnsi="Arial Narrow" w:cs="Arial Narrow"/>
              </w:rPr>
              <w:t xml:space="preserve">Human effects and symptoms   :    Causes irritation of eyes , skin or </w:t>
            </w:r>
          </w:p>
          <w:p w:rsidR="0092071C" w:rsidRPr="007A7D1A" w:rsidRDefault="0092071C" w:rsidP="0022212D">
            <w:pPr>
              <w:pStyle w:val="NormalWeb"/>
              <w:rPr>
                <w:rFonts w:ascii="Arial Narrow" w:hAnsi="Arial Narrow" w:cs="Arial Narrow"/>
              </w:rPr>
            </w:pPr>
            <w:r w:rsidRPr="007A7D1A">
              <w:rPr>
                <w:rFonts w:ascii="Arial Narrow" w:hAnsi="Arial Narrow" w:cs="Arial Narrow"/>
              </w:rPr>
              <w:t>of exposure                                     respiratory tract</w:t>
            </w:r>
          </w:p>
          <w:p w:rsidR="0092071C" w:rsidRPr="007A7D1A" w:rsidRDefault="0092071C" w:rsidP="0022212D">
            <w:pPr>
              <w:pStyle w:val="NormalWeb"/>
              <w:rPr>
                <w:rFonts w:ascii="Arial Narrow" w:hAnsi="Arial Narrow" w:cs="Arial Narrow"/>
              </w:rPr>
            </w:pPr>
            <w:r w:rsidRPr="007A7D1A">
              <w:rPr>
                <w:rFonts w:ascii="Arial Narrow" w:hAnsi="Arial Narrow" w:cs="Arial Narrow"/>
              </w:rPr>
              <w:t>Acute eye contact                      :    Causes  irritation</w:t>
            </w:r>
          </w:p>
          <w:p w:rsidR="0092071C" w:rsidRPr="007A7D1A" w:rsidRDefault="0092071C" w:rsidP="0022212D">
            <w:pPr>
              <w:pStyle w:val="NormalWeb"/>
              <w:rPr>
                <w:rFonts w:ascii="Arial Narrow" w:hAnsi="Arial Narrow" w:cs="Arial Narrow"/>
              </w:rPr>
            </w:pPr>
            <w:r w:rsidRPr="007A7D1A">
              <w:rPr>
                <w:rFonts w:ascii="Arial Narrow" w:hAnsi="Arial Narrow" w:cs="Arial Narrow"/>
              </w:rPr>
              <w:t xml:space="preserve">Chronic eye contact                   :    Chronic  exposure Is not likely from </w:t>
            </w:r>
          </w:p>
          <w:p w:rsidR="0092071C" w:rsidRPr="007A7D1A" w:rsidRDefault="0092071C" w:rsidP="0022212D">
            <w:pPr>
              <w:pStyle w:val="NormalWeb"/>
              <w:rPr>
                <w:rFonts w:ascii="Arial Narrow" w:hAnsi="Arial Narrow" w:cs="Arial Narrow"/>
              </w:rPr>
            </w:pPr>
            <w:r w:rsidRPr="007A7D1A">
              <w:rPr>
                <w:rFonts w:ascii="Arial Narrow" w:hAnsi="Arial Narrow" w:cs="Arial Narrow"/>
              </w:rPr>
              <w:t xml:space="preserve">                                                        normal use</w:t>
            </w:r>
          </w:p>
          <w:p w:rsidR="0092071C" w:rsidRPr="007A7D1A" w:rsidRDefault="0092071C" w:rsidP="0022212D">
            <w:pPr>
              <w:pStyle w:val="NormalWeb"/>
              <w:rPr>
                <w:rFonts w:ascii="Arial Narrow" w:hAnsi="Arial Narrow" w:cs="Arial Narrow"/>
              </w:rPr>
            </w:pPr>
            <w:r w:rsidRPr="007A7D1A">
              <w:rPr>
                <w:rFonts w:ascii="Arial Narrow" w:hAnsi="Arial Narrow" w:cs="Arial Narrow"/>
              </w:rPr>
              <w:t>Acute skin contact                      :   May cause irritation</w:t>
            </w:r>
          </w:p>
          <w:p w:rsidR="0092071C" w:rsidRPr="007A7D1A" w:rsidRDefault="0092071C" w:rsidP="0022212D">
            <w:pPr>
              <w:pStyle w:val="NormalWeb"/>
              <w:rPr>
                <w:rFonts w:ascii="Arial Narrow" w:hAnsi="Arial Narrow" w:cs="Arial Narrow"/>
              </w:rPr>
            </w:pPr>
            <w:r w:rsidRPr="007A7D1A">
              <w:rPr>
                <w:rFonts w:ascii="Arial Narrow" w:hAnsi="Arial Narrow" w:cs="Arial Narrow"/>
              </w:rPr>
              <w:t xml:space="preserve">Chronic ingestion                       :   Chronic  exposure Is not likely from </w:t>
            </w:r>
          </w:p>
          <w:p w:rsidR="0092071C" w:rsidRPr="007A7D1A" w:rsidRDefault="0092071C" w:rsidP="0022212D">
            <w:pPr>
              <w:pStyle w:val="NormalWeb"/>
              <w:rPr>
                <w:rFonts w:ascii="Arial Narrow" w:hAnsi="Arial Narrow" w:cs="Arial Narrow"/>
              </w:rPr>
            </w:pPr>
            <w:r w:rsidRPr="007A7D1A">
              <w:rPr>
                <w:rFonts w:ascii="Arial Narrow" w:hAnsi="Arial Narrow" w:cs="Arial Narrow"/>
              </w:rPr>
              <w:t xml:space="preserve">                                                       normal use</w:t>
            </w:r>
          </w:p>
          <w:p w:rsidR="0092071C" w:rsidRPr="007A7D1A" w:rsidRDefault="0092071C" w:rsidP="0022212D">
            <w:pPr>
              <w:pStyle w:val="NormalWeb"/>
              <w:rPr>
                <w:rFonts w:ascii="Arial Narrow" w:hAnsi="Arial Narrow" w:cs="Arial Narrow"/>
              </w:rPr>
            </w:pPr>
            <w:r w:rsidRPr="007A7D1A">
              <w:rPr>
                <w:rFonts w:ascii="Arial Narrow" w:hAnsi="Arial Narrow" w:cs="Arial Narrow"/>
              </w:rPr>
              <w:t xml:space="preserve">Medical conditions generally      :   Not known </w:t>
            </w:r>
          </w:p>
          <w:p w:rsidR="0092071C" w:rsidRPr="007A7D1A" w:rsidRDefault="0092071C" w:rsidP="0022212D">
            <w:pPr>
              <w:pStyle w:val="NormalWeb"/>
              <w:rPr>
                <w:rFonts w:ascii="Arial Narrow" w:hAnsi="Arial Narrow" w:cs="Arial Narrow"/>
              </w:rPr>
            </w:pPr>
            <w:r w:rsidRPr="007A7D1A">
              <w:rPr>
                <w:rFonts w:ascii="Arial Narrow" w:hAnsi="Arial Narrow" w:cs="Arial Narrow"/>
              </w:rPr>
              <w:t>aggravated by exposure</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4. First Aid Measures</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If poisoning is suspected, consult a physician immediately/ visit the nearest hospital / nearest Poison control centre. The concerned examiner should be informed the complete product name and details and amount of exposure. Describe the symptoms and follow the advice given.   </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 xml:space="preserve">First Aid for Eyes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Immediately flush eyes with water for 20 minutes. Hold the eye lids apart to rinse the entire surface of eyes and lids. No medicating agents should be applied except on the advice of physician.</w:t>
            </w:r>
          </w:p>
          <w:p w:rsidR="0092071C" w:rsidRPr="007A7D1A" w:rsidRDefault="0092071C" w:rsidP="0022212D">
            <w:pPr>
              <w:rPr>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First Aid for Skin</w:t>
            </w: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Wash skin with soap and water, including hair and under finger nails. No medicating agents should be applied except on the advice of physician. Remove contaminated clothing and footwear.</w:t>
            </w:r>
          </w:p>
          <w:p w:rsidR="0092071C" w:rsidRPr="007A7D1A" w:rsidRDefault="0092071C" w:rsidP="0022212D">
            <w:pPr>
              <w:rPr>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First Aid for Inhalation</w:t>
            </w: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Move victim from contaminated area to fresh air. Apply artificial respiration , if necessary</w:t>
            </w:r>
          </w:p>
          <w:p w:rsidR="0092071C" w:rsidRPr="007A7D1A" w:rsidRDefault="0092071C" w:rsidP="0022212D">
            <w:pPr>
              <w:rPr>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First Aid for Ingestion</w:t>
            </w: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The product is not harmful if ingested. If any irritation is observed give plenty of water to drink and consult a physician.</w:t>
            </w:r>
          </w:p>
          <w:tbl>
            <w:tblPr>
              <w:tblW w:w="0" w:type="auto"/>
              <w:jc w:val="center"/>
              <w:tblLayout w:type="fixed"/>
              <w:tblCellMar>
                <w:left w:w="15" w:type="dxa"/>
                <w:right w:w="15" w:type="dxa"/>
              </w:tblCellMar>
              <w:tblLook w:val="0000"/>
            </w:tblPr>
            <w:tblGrid>
              <w:gridCol w:w="7500"/>
            </w:tblGrid>
            <w:tr w:rsidR="0092071C" w:rsidRPr="007A7D1A" w:rsidTr="0022212D">
              <w:trPr>
                <w:jc w:val="center"/>
              </w:trPr>
              <w:tc>
                <w:tcPr>
                  <w:tcW w:w="7500" w:type="dxa"/>
                  <w:vAlign w:val="center"/>
                </w:tcPr>
                <w:p w:rsidR="0092071C" w:rsidRPr="007A7D1A" w:rsidRDefault="0092071C" w:rsidP="0022212D">
                  <w:pPr>
                    <w:pStyle w:val="NormalWeb"/>
                    <w:rPr>
                      <w:rStyle w:val="Strong"/>
                      <w:rFonts w:ascii="Arial Narrow" w:hAnsi="Arial Narrow" w:cs="Arial Narrow"/>
                    </w:rPr>
                  </w:pPr>
                </w:p>
              </w:tc>
            </w:tr>
          </w:tbl>
          <w:p w:rsidR="0092071C" w:rsidRPr="007A7D1A" w:rsidRDefault="0092071C" w:rsidP="0022212D">
            <w:pPr>
              <w:rPr>
                <w:rFonts w:ascii="Arial Narrow" w:hAnsi="Arial Narrow" w:cs="Arial Narrow"/>
                <w:vanish/>
                <w:sz w:val="24"/>
                <w:szCs w:val="24"/>
              </w:rPr>
            </w:pPr>
          </w:p>
          <w:p w:rsidR="0092071C" w:rsidRPr="007A7D1A" w:rsidRDefault="0092071C" w:rsidP="0022212D">
            <w:pPr>
              <w:rPr>
                <w:rFonts w:ascii="Arial Narrow" w:hAnsi="Arial Narrow" w:cs="Arial Narrow"/>
                <w:b/>
                <w:bCs/>
                <w:sz w:val="24"/>
                <w:szCs w:val="24"/>
              </w:rPr>
            </w:pPr>
            <w:r w:rsidRPr="007A7D1A">
              <w:rPr>
                <w:rFonts w:ascii="Arial Narrow" w:hAnsi="Arial Narrow" w:cs="Arial Narrow"/>
                <w:b/>
                <w:bCs/>
                <w:sz w:val="24"/>
                <w:szCs w:val="24"/>
              </w:rPr>
              <w:t xml:space="preserve">5. Fire fighting measures </w:t>
            </w:r>
          </w:p>
          <w:p w:rsidR="0092071C" w:rsidRPr="007A7D1A" w:rsidRDefault="0092071C" w:rsidP="0022212D">
            <w:pPr>
              <w:rPr>
                <w:rFonts w:ascii="Arial Narrow" w:hAnsi="Arial Narrow" w:cs="Arial Narrow"/>
                <w:sz w:val="24"/>
                <w:szCs w:val="24"/>
              </w:rPr>
            </w:pPr>
          </w:p>
          <w:p w:rsidR="0092071C" w:rsidRPr="007A7D1A" w:rsidRDefault="0092071C" w:rsidP="0022212D">
            <w:pPr>
              <w:pStyle w:val="NormalWeb"/>
              <w:rPr>
                <w:rFonts w:ascii="Arial Narrow" w:hAnsi="Arial Narrow" w:cs="Arial Narrow"/>
              </w:rPr>
            </w:pPr>
            <w:r w:rsidRPr="007A7D1A">
              <w:rPr>
                <w:rStyle w:val="Strong"/>
                <w:rFonts w:ascii="Arial Narrow" w:hAnsi="Arial Narrow" w:cs="Arial Narrow"/>
              </w:rPr>
              <w:t>Flash Point:</w:t>
            </w:r>
            <w:r w:rsidRPr="007A7D1A">
              <w:rPr>
                <w:rFonts w:ascii="Arial Narrow" w:hAnsi="Arial Narrow" w:cs="Arial Narrow"/>
                <w:color w:val="FF0000"/>
              </w:rPr>
              <w:t xml:space="preserve"> </w:t>
            </w:r>
            <w:r w:rsidRPr="007A7D1A">
              <w:rPr>
                <w:rFonts w:ascii="Arial Narrow" w:hAnsi="Arial Narrow" w:cs="Arial Narrow"/>
              </w:rPr>
              <w:t xml:space="preserve">Not applicable </w:t>
            </w:r>
          </w:p>
          <w:p w:rsidR="0092071C" w:rsidRPr="007A7D1A" w:rsidRDefault="0092071C" w:rsidP="0022212D">
            <w:pPr>
              <w:pStyle w:val="NormalWeb"/>
              <w:rPr>
                <w:rFonts w:ascii="Arial Narrow" w:hAnsi="Arial Narrow" w:cs="Arial Narrow"/>
              </w:rPr>
            </w:pPr>
            <w:r w:rsidRPr="007A7D1A">
              <w:rPr>
                <w:rStyle w:val="Strong"/>
                <w:rFonts w:ascii="Arial Narrow" w:hAnsi="Arial Narrow" w:cs="Arial Narrow"/>
              </w:rPr>
              <w:t xml:space="preserve">Flammability Limits: </w:t>
            </w:r>
            <w:r w:rsidRPr="007A7D1A">
              <w:rPr>
                <w:rFonts w:ascii="Arial Narrow" w:hAnsi="Arial Narrow" w:cs="Arial Narrow"/>
              </w:rPr>
              <w:t xml:space="preserve">Not flammable </w:t>
            </w:r>
          </w:p>
          <w:p w:rsidR="0092071C" w:rsidRPr="007A7D1A" w:rsidRDefault="0092071C" w:rsidP="0022212D">
            <w:pPr>
              <w:pStyle w:val="NormalWeb"/>
              <w:rPr>
                <w:rFonts w:ascii="Arial Narrow" w:hAnsi="Arial Narrow" w:cs="Arial Narrow"/>
              </w:rPr>
            </w:pPr>
            <w:r w:rsidRPr="007A7D1A">
              <w:rPr>
                <w:rStyle w:val="Strong"/>
                <w:rFonts w:ascii="Arial Narrow" w:hAnsi="Arial Narrow" w:cs="Arial Narrow"/>
              </w:rPr>
              <w:t>Autoignition temp:</w:t>
            </w:r>
            <w:r w:rsidRPr="007A7D1A">
              <w:rPr>
                <w:rFonts w:ascii="Arial Narrow" w:hAnsi="Arial Narrow" w:cs="Arial Narrow"/>
              </w:rPr>
              <w:t xml:space="preserve"> Not applicable </w:t>
            </w:r>
          </w:p>
          <w:p w:rsidR="0092071C" w:rsidRPr="007A7D1A" w:rsidRDefault="0092071C" w:rsidP="0022212D">
            <w:pPr>
              <w:pStyle w:val="NormalWeb"/>
              <w:rPr>
                <w:rFonts w:ascii="Arial Narrow" w:hAnsi="Arial Narrow" w:cs="Arial Narrow"/>
              </w:rPr>
            </w:pPr>
            <w:r w:rsidRPr="007A7D1A">
              <w:rPr>
                <w:rStyle w:val="Strong"/>
                <w:rFonts w:ascii="Arial Narrow" w:hAnsi="Arial Narrow" w:cs="Arial Narrow"/>
              </w:rPr>
              <w:t xml:space="preserve">Fire Extinguishing Media: </w:t>
            </w:r>
            <w:r w:rsidRPr="007A7D1A">
              <w:rPr>
                <w:rFonts w:ascii="Arial Narrow" w:hAnsi="Arial Narrow" w:cs="Arial Narrow"/>
              </w:rPr>
              <w:t>Water spray, carbon dioxide, dry chemical, foam</w:t>
            </w:r>
          </w:p>
          <w:p w:rsidR="0092071C" w:rsidRPr="007A7D1A" w:rsidRDefault="0092071C" w:rsidP="0022212D">
            <w:pPr>
              <w:pStyle w:val="NormalWeb"/>
              <w:rPr>
                <w:rFonts w:ascii="Arial Narrow" w:hAnsi="Arial Narrow" w:cs="Arial Narrow"/>
              </w:rPr>
            </w:pPr>
            <w:r w:rsidRPr="007A7D1A">
              <w:rPr>
                <w:rStyle w:val="Strong"/>
                <w:rFonts w:ascii="Arial Narrow" w:hAnsi="Arial Narrow" w:cs="Arial Narrow"/>
              </w:rPr>
              <w:t xml:space="preserve">Special Fire-Fighting Information: </w:t>
            </w:r>
            <w:r w:rsidRPr="007A7D1A">
              <w:rPr>
                <w:rFonts w:ascii="Arial Narrow" w:hAnsi="Arial Narrow" w:cs="Arial Narrow"/>
              </w:rPr>
              <w:t>Wear full protective clothing and self contained breathing apparatus. Evacuate non essential personnel from the area to prevent human exposure to fire, smoke , fumes or products of combustion. Use of contaminated buildings, area and equipment has to be avoided until decontaminated.</w:t>
            </w:r>
          </w:p>
          <w:p w:rsidR="0092071C" w:rsidRPr="007A7D1A" w:rsidRDefault="0092071C" w:rsidP="0022212D">
            <w:pPr>
              <w:rPr>
                <w:rFonts w:ascii="Arial Narrow" w:hAnsi="Arial Narrow" w:cs="Arial Narrow"/>
                <w:sz w:val="24"/>
                <w:szCs w:val="24"/>
              </w:rPr>
            </w:pPr>
            <w:r w:rsidRPr="007A7D1A">
              <w:rPr>
                <w:rStyle w:val="Strong"/>
                <w:rFonts w:ascii="Arial Narrow" w:hAnsi="Arial Narrow" w:cs="Arial Narrow"/>
                <w:sz w:val="24"/>
                <w:szCs w:val="24"/>
              </w:rPr>
              <w:t>Unusual Fire and Explosion Hazards:</w:t>
            </w:r>
            <w:r w:rsidRPr="007A7D1A">
              <w:rPr>
                <w:rFonts w:ascii="Arial Narrow" w:hAnsi="Arial Narrow" w:cs="Arial Narrow"/>
                <w:sz w:val="24"/>
                <w:szCs w:val="24"/>
              </w:rPr>
              <w:t xml:space="preserve"> None</w:t>
            </w:r>
            <w:r w:rsidRPr="007A7D1A">
              <w:rPr>
                <w:rFonts w:ascii="Arial Narrow" w:hAnsi="Arial Narrow" w:cs="Arial Narrow"/>
                <w:color w:val="C00000"/>
                <w:sz w:val="24"/>
                <w:szCs w:val="24"/>
              </w:rPr>
              <w:t xml:space="preserve">  </w:t>
            </w:r>
          </w:p>
          <w:p w:rsidR="0092071C" w:rsidRPr="007A7D1A" w:rsidRDefault="0092071C" w:rsidP="0022212D">
            <w:pPr>
              <w:rPr>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6. Accidental Release Measures</w:t>
            </w: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 xml:space="preserve"> </w:t>
            </w: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Safety gear :Wear chemical safety glasses with side shields or chemical proof goggles, rubber gloves , rubber boots , long sleeved shirt , long pants, head cap , NIOSH approved dust or pesticide respirator with a dust filter.</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Spills:  Sweep the area keeping the dust to a minimum and place an approved chemical container. Wash the spill area with water containing a strong detergent, absorb with absorbent material. Seal the container and handle in an approved manner. </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7.. Handling and Storage</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Storage Temperature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  Room temperature ( Not more than 40 degree Celsius ) </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Storage requirements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  Store the material in a well ventilated, clean, cool and dry</w:t>
            </w:r>
          </w:p>
          <w:p w:rsidR="0092071C" w:rsidRPr="007A7D1A" w:rsidRDefault="0092071C" w:rsidP="0022212D">
            <w:pPr>
              <w:autoSpaceDE w:val="0"/>
              <w:autoSpaceDN w:val="0"/>
              <w:adjustRightInd w:val="0"/>
              <w:rPr>
                <w:rFonts w:ascii="Arial Narrow" w:hAnsi="Arial Narrow" w:cs="TimesNewRoman"/>
                <w:sz w:val="24"/>
                <w:szCs w:val="24"/>
              </w:rPr>
            </w:pP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place out of reach of children and domestic animals. Keep away </w:t>
            </w:r>
            <w:r w:rsidRPr="007A7D1A">
              <w:rPr>
                <w:rStyle w:val="Strong"/>
                <w:rFonts w:ascii="Arial Narrow" w:hAnsi="Arial Narrow" w:cs="Arial Narrow"/>
                <w:sz w:val="24"/>
                <w:szCs w:val="24"/>
              </w:rPr>
              <w:tab/>
              <w:t xml:space="preserve">                                                         from direct sunlight.</w:t>
            </w:r>
            <w:r w:rsidRPr="007A7D1A">
              <w:rPr>
                <w:rFonts w:ascii="Arial Narrow" w:hAnsi="Arial Narrow" w:cs="TimesNewRoman"/>
                <w:sz w:val="24"/>
                <w:szCs w:val="24"/>
              </w:rPr>
              <w:t xml:space="preserve"> Keep containers tightly closed when</w:t>
            </w:r>
          </w:p>
          <w:p w:rsidR="0092071C" w:rsidRPr="007A7D1A" w:rsidRDefault="0092071C" w:rsidP="0022212D">
            <w:pPr>
              <w:autoSpaceDE w:val="0"/>
              <w:autoSpaceDN w:val="0"/>
              <w:adjustRightInd w:val="0"/>
              <w:rPr>
                <w:rStyle w:val="Strong"/>
                <w:rFonts w:ascii="Arial Narrow" w:hAnsi="Arial Narrow" w:cs="Arial Narrow"/>
                <w:b w:val="0"/>
                <w:bCs w:val="0"/>
                <w:sz w:val="24"/>
                <w:szCs w:val="24"/>
              </w:rPr>
            </w:pPr>
            <w:r w:rsidRPr="007A7D1A">
              <w:rPr>
                <w:rFonts w:ascii="Arial Narrow" w:hAnsi="Arial Narrow" w:cs="TimesNewRoman"/>
                <w:sz w:val="24"/>
                <w:szCs w:val="24"/>
              </w:rPr>
              <w:t xml:space="preserve">                                                                     not in use. Do not store in metallic containers.</w:t>
            </w:r>
            <w:r w:rsidRPr="007A7D1A">
              <w:rPr>
                <w:rFonts w:ascii="Arial Narrow" w:hAnsi="Arial Narrow" w:cs="Arial Narrow"/>
                <w:b/>
                <w:bCs/>
                <w:sz w:val="24"/>
                <w:szCs w:val="24"/>
              </w:rPr>
              <w:t xml:space="preserve"> </w:t>
            </w:r>
            <w:r w:rsidRPr="007A7D1A">
              <w:rPr>
                <w:rStyle w:val="Strong"/>
                <w:rFonts w:ascii="Arial Narrow" w:hAnsi="Arial Narrow" w:cs="Arial Narrow"/>
                <w:sz w:val="24"/>
                <w:szCs w:val="24"/>
              </w:rPr>
              <w:t>Do not store</w:t>
            </w:r>
          </w:p>
          <w:p w:rsidR="0092071C" w:rsidRPr="007A7D1A" w:rsidRDefault="0092071C" w:rsidP="0022212D">
            <w:pPr>
              <w:autoSpaceDE w:val="0"/>
              <w:autoSpaceDN w:val="0"/>
              <w:adjustRightInd w:val="0"/>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                                                                     along with chemical pesticides</w:t>
            </w:r>
          </w:p>
          <w:p w:rsidR="0092071C" w:rsidRPr="007A7D1A" w:rsidRDefault="0092071C" w:rsidP="0022212D">
            <w:pPr>
              <w:autoSpaceDE w:val="0"/>
              <w:autoSpaceDN w:val="0"/>
              <w:adjustRightInd w:val="0"/>
              <w:rPr>
                <w:rStyle w:val="Strong"/>
                <w:rFonts w:ascii="Arial Narrow" w:hAnsi="Arial Narrow" w:cs="TimesNewRoman"/>
                <w:b w:val="0"/>
                <w:bCs w:val="0"/>
                <w:sz w:val="24"/>
                <w:szCs w:val="24"/>
              </w:rPr>
            </w:pPr>
            <w:r w:rsidRPr="007A7D1A">
              <w:rPr>
                <w:rStyle w:val="Strong"/>
                <w:rFonts w:ascii="Arial Narrow" w:hAnsi="Arial Narrow" w:cs="Arial Narrow"/>
                <w:sz w:val="24"/>
                <w:szCs w:val="24"/>
              </w:rPr>
              <w:t xml:space="preserve">    </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Shelf Life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  Use before expiry date printed on label</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Special sensitivity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  None </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lastRenderedPageBreak/>
              <w:t xml:space="preserve">Handling precautions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  Follow normal hygienic and housekeeping standards for</w:t>
            </w: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                                                                      agricultural products.</w:t>
            </w: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         </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8. Exposure Controls/ Personal Protection</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jc w:val="both"/>
              <w:rPr>
                <w:rFonts w:ascii="Arial Narrow" w:hAnsi="Arial Narrow" w:cs="Arial Narrow"/>
                <w:sz w:val="24"/>
                <w:szCs w:val="24"/>
              </w:rPr>
            </w:pPr>
            <w:r w:rsidRPr="007A7D1A">
              <w:rPr>
                <w:rFonts w:ascii="Arial Narrow" w:hAnsi="Arial Narrow" w:cs="Arial Narrow"/>
                <w:sz w:val="24"/>
                <w:szCs w:val="24"/>
              </w:rPr>
              <w:t xml:space="preserve">Oral Protection Requirements  </w:t>
            </w:r>
            <w:r w:rsidRPr="007A7D1A">
              <w:rPr>
                <w:rFonts w:ascii="Arial Narrow" w:hAnsi="Arial Narrow" w:cs="Arial Narrow"/>
                <w:sz w:val="24"/>
                <w:szCs w:val="24"/>
              </w:rPr>
              <w:tab/>
            </w:r>
            <w:r w:rsidRPr="007A7D1A">
              <w:rPr>
                <w:rFonts w:ascii="Arial Narrow" w:hAnsi="Arial Narrow" w:cs="Arial Narrow"/>
                <w:sz w:val="24"/>
                <w:szCs w:val="24"/>
              </w:rPr>
              <w:tab/>
              <w:t>:  Avoid   eating, drinking,   tobacco   usage   and   cosmetic</w:t>
            </w:r>
          </w:p>
          <w:p w:rsidR="0092071C" w:rsidRPr="007A7D1A" w:rsidRDefault="0092071C" w:rsidP="0022212D">
            <w:pPr>
              <w:ind w:left="3780" w:hanging="3060"/>
              <w:jc w:val="both"/>
              <w:rPr>
                <w:rFonts w:ascii="Arial Narrow" w:hAnsi="Arial Narrow" w:cs="Arial Narrow"/>
                <w:sz w:val="24"/>
                <w:szCs w:val="24"/>
              </w:rPr>
            </w:pPr>
            <w:r w:rsidRPr="007A7D1A">
              <w:rPr>
                <w:rFonts w:ascii="Arial Narrow" w:hAnsi="Arial Narrow" w:cs="Arial Narrow"/>
                <w:sz w:val="24"/>
                <w:szCs w:val="24"/>
              </w:rPr>
              <w:tab/>
              <w:t xml:space="preserve">application in areas where there is a potential for exposure to the material. Always wash thoroughly after handling the product. </w:t>
            </w:r>
          </w:p>
          <w:p w:rsidR="0092071C" w:rsidRPr="007A7D1A" w:rsidRDefault="0092071C" w:rsidP="0022212D">
            <w:pPr>
              <w:ind w:left="720"/>
              <w:jc w:val="both"/>
              <w:rPr>
                <w:rFonts w:ascii="Arial Narrow" w:hAnsi="Arial Narrow" w:cs="Arial Narrow"/>
                <w:sz w:val="24"/>
                <w:szCs w:val="24"/>
              </w:rPr>
            </w:pPr>
          </w:p>
          <w:p w:rsidR="0092071C" w:rsidRPr="007A7D1A" w:rsidRDefault="0092071C" w:rsidP="0022212D">
            <w:pPr>
              <w:jc w:val="both"/>
              <w:rPr>
                <w:rFonts w:ascii="Arial Narrow" w:hAnsi="Arial Narrow" w:cs="Arial Narrow"/>
                <w:sz w:val="24"/>
                <w:szCs w:val="24"/>
              </w:rPr>
            </w:pPr>
            <w:r w:rsidRPr="007A7D1A">
              <w:rPr>
                <w:rFonts w:ascii="Arial Narrow" w:hAnsi="Arial Narrow" w:cs="Arial Narrow"/>
                <w:sz w:val="24"/>
                <w:szCs w:val="24"/>
              </w:rPr>
              <w:t xml:space="preserve">Eye protection equipments  </w:t>
            </w:r>
            <w:r w:rsidRPr="007A7D1A">
              <w:rPr>
                <w:rFonts w:ascii="Arial Narrow" w:hAnsi="Arial Narrow" w:cs="Arial Narrow"/>
                <w:sz w:val="24"/>
                <w:szCs w:val="24"/>
              </w:rPr>
              <w:tab/>
            </w:r>
            <w:r w:rsidRPr="007A7D1A">
              <w:rPr>
                <w:rFonts w:ascii="Arial Narrow" w:hAnsi="Arial Narrow" w:cs="Arial Narrow"/>
                <w:sz w:val="24"/>
                <w:szCs w:val="24"/>
              </w:rPr>
              <w:tab/>
              <w:t>:   To avoid eye contact, wear safety goggles.</w:t>
            </w:r>
          </w:p>
          <w:p w:rsidR="0092071C" w:rsidRPr="007A7D1A" w:rsidRDefault="0092071C" w:rsidP="0022212D">
            <w:pPr>
              <w:ind w:left="720"/>
              <w:jc w:val="both"/>
              <w:rPr>
                <w:rFonts w:ascii="Arial Narrow" w:hAnsi="Arial Narrow" w:cs="Arial Narrow"/>
                <w:sz w:val="24"/>
                <w:szCs w:val="24"/>
              </w:rPr>
            </w:pP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t xml:space="preserve">    </w:t>
            </w:r>
          </w:p>
          <w:p w:rsidR="0092071C" w:rsidRPr="007A7D1A" w:rsidRDefault="0092071C" w:rsidP="0022212D">
            <w:pPr>
              <w:ind w:left="720"/>
              <w:jc w:val="both"/>
              <w:rPr>
                <w:rFonts w:ascii="Arial Narrow" w:hAnsi="Arial Narrow" w:cs="Arial Narrow"/>
                <w:sz w:val="24"/>
                <w:szCs w:val="24"/>
              </w:rPr>
            </w:pPr>
          </w:p>
          <w:p w:rsidR="0092071C" w:rsidRPr="007A7D1A" w:rsidRDefault="0092071C" w:rsidP="0022212D">
            <w:pPr>
              <w:jc w:val="both"/>
              <w:rPr>
                <w:rFonts w:ascii="Arial Narrow" w:hAnsi="Arial Narrow" w:cs="Arial Narrow"/>
                <w:sz w:val="24"/>
                <w:szCs w:val="24"/>
              </w:rPr>
            </w:pPr>
            <w:r w:rsidRPr="007A7D1A">
              <w:rPr>
                <w:rFonts w:ascii="Arial Narrow" w:hAnsi="Arial Narrow" w:cs="Arial Narrow"/>
                <w:sz w:val="24"/>
                <w:szCs w:val="24"/>
              </w:rPr>
              <w:t xml:space="preserve">Skin protection requirements  </w:t>
            </w:r>
            <w:r w:rsidRPr="007A7D1A">
              <w:rPr>
                <w:rFonts w:ascii="Arial Narrow" w:hAnsi="Arial Narrow" w:cs="Arial Narrow"/>
                <w:sz w:val="24"/>
                <w:szCs w:val="24"/>
              </w:rPr>
              <w:tab/>
            </w:r>
            <w:r w:rsidRPr="007A7D1A">
              <w:rPr>
                <w:rFonts w:ascii="Arial Narrow" w:hAnsi="Arial Narrow" w:cs="Arial Narrow"/>
                <w:sz w:val="24"/>
                <w:szCs w:val="24"/>
              </w:rPr>
              <w:tab/>
              <w:t>:   To avoid skin contact, wear rubber gloves, rubber boots,</w:t>
            </w:r>
          </w:p>
          <w:p w:rsidR="0092071C" w:rsidRPr="007A7D1A" w:rsidRDefault="0092071C" w:rsidP="0022212D">
            <w:pPr>
              <w:ind w:left="720"/>
              <w:jc w:val="both"/>
              <w:rPr>
                <w:rFonts w:ascii="Arial Narrow" w:hAnsi="Arial Narrow" w:cs="Arial Narrow"/>
                <w:sz w:val="24"/>
                <w:szCs w:val="24"/>
              </w:rPr>
            </w:pP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t xml:space="preserve">    long-sleeved shirt, long pants, head cap.</w:t>
            </w:r>
          </w:p>
          <w:p w:rsidR="0092071C" w:rsidRPr="007A7D1A" w:rsidRDefault="0092071C" w:rsidP="0022212D">
            <w:pPr>
              <w:ind w:left="720"/>
              <w:jc w:val="both"/>
              <w:rPr>
                <w:rFonts w:ascii="Arial Narrow" w:hAnsi="Arial Narrow" w:cs="Arial Narrow"/>
                <w:sz w:val="24"/>
                <w:szCs w:val="24"/>
              </w:rPr>
            </w:pPr>
          </w:p>
          <w:p w:rsidR="0092071C" w:rsidRPr="007A7D1A" w:rsidRDefault="0092071C" w:rsidP="0022212D">
            <w:pPr>
              <w:jc w:val="both"/>
              <w:rPr>
                <w:rFonts w:ascii="Arial Narrow" w:hAnsi="Arial Narrow" w:cs="Arial Narrow"/>
                <w:sz w:val="24"/>
                <w:szCs w:val="24"/>
              </w:rPr>
            </w:pPr>
            <w:r w:rsidRPr="007A7D1A">
              <w:rPr>
                <w:rFonts w:ascii="Arial Narrow" w:hAnsi="Arial Narrow" w:cs="Arial Narrow"/>
                <w:sz w:val="24"/>
                <w:szCs w:val="24"/>
              </w:rPr>
              <w:t>Respiratory / Ventilation</w:t>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t>:   To avoid breathing dust, use adequate ventilation and</w:t>
            </w:r>
          </w:p>
          <w:p w:rsidR="0092071C" w:rsidRPr="007A7D1A" w:rsidRDefault="0092071C" w:rsidP="0022212D">
            <w:pPr>
              <w:jc w:val="both"/>
              <w:rPr>
                <w:rFonts w:ascii="Arial Narrow" w:hAnsi="Arial Narrow" w:cs="Arial Narrow"/>
                <w:sz w:val="24"/>
                <w:szCs w:val="24"/>
              </w:rPr>
            </w:pPr>
            <w:r w:rsidRPr="007A7D1A">
              <w:rPr>
                <w:rFonts w:ascii="Arial Narrow" w:hAnsi="Arial Narrow" w:cs="Arial Narrow"/>
                <w:sz w:val="24"/>
                <w:szCs w:val="24"/>
              </w:rPr>
              <w:t>requirements</w:t>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t xml:space="preserve">    wear a NIOSH-approved dust or pesticide  respirator with a</w:t>
            </w:r>
          </w:p>
          <w:p w:rsidR="0092071C" w:rsidRPr="00095C4F" w:rsidRDefault="0092071C" w:rsidP="00095C4F">
            <w:pPr>
              <w:jc w:val="both"/>
              <w:rPr>
                <w:rStyle w:val="Strong"/>
                <w:rFonts w:ascii="Arial Narrow" w:hAnsi="Arial Narrow" w:cs="Arial Narrow"/>
                <w:b w:val="0"/>
                <w:bCs w:val="0"/>
                <w:sz w:val="24"/>
                <w:szCs w:val="24"/>
              </w:rPr>
            </w:pP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t xml:space="preserve">    dust filter. </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9. Physical and Chemical Properties</w:t>
            </w: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 xml:space="preserve">      </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Physical State        </w:t>
            </w:r>
            <w:r w:rsidRPr="007A7D1A">
              <w:rPr>
                <w:rStyle w:val="Strong"/>
                <w:rFonts w:ascii="Arial Narrow" w:hAnsi="Arial Narrow" w:cs="Arial Narrow"/>
                <w:sz w:val="24"/>
                <w:szCs w:val="24"/>
              </w:rPr>
              <w:tab/>
              <w:t xml:space="preserve">   :</w:t>
            </w:r>
            <w:r w:rsidR="005A4941">
              <w:rPr>
                <w:rStyle w:val="Strong"/>
                <w:rFonts w:ascii="Arial Narrow" w:hAnsi="Arial Narrow" w:cs="Arial Narrow"/>
                <w:sz w:val="24"/>
                <w:szCs w:val="24"/>
              </w:rPr>
              <w:t>Granules</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Colour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 </w:t>
            </w:r>
            <w:r w:rsidR="005A4941">
              <w:rPr>
                <w:rStyle w:val="Strong"/>
                <w:rFonts w:ascii="Arial Narrow" w:hAnsi="Arial Narrow" w:cs="Arial Narrow"/>
                <w:sz w:val="24"/>
                <w:szCs w:val="24"/>
              </w:rPr>
              <w:t>Black</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Specifi</w:t>
            </w:r>
            <w:r>
              <w:rPr>
                <w:rStyle w:val="Strong"/>
                <w:rFonts w:ascii="Arial Narrow" w:hAnsi="Arial Narrow" w:cs="Arial Narrow"/>
                <w:sz w:val="24"/>
                <w:szCs w:val="24"/>
              </w:rPr>
              <w:t xml:space="preserve">c Gravity         </w:t>
            </w:r>
            <w:r w:rsidRPr="007A7D1A">
              <w:rPr>
                <w:rStyle w:val="Strong"/>
                <w:rFonts w:ascii="Arial Narrow" w:hAnsi="Arial Narrow" w:cs="Arial Narrow"/>
                <w:sz w:val="24"/>
                <w:szCs w:val="24"/>
              </w:rPr>
              <w:t xml:space="preserve">: Not applicable  </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Bulk d</w:t>
            </w:r>
            <w:r>
              <w:rPr>
                <w:rStyle w:val="Strong"/>
                <w:rFonts w:ascii="Arial Narrow" w:hAnsi="Arial Narrow" w:cs="Arial Narrow"/>
                <w:sz w:val="24"/>
                <w:szCs w:val="24"/>
              </w:rPr>
              <w:t>ensity</w:t>
            </w:r>
            <w:r>
              <w:rPr>
                <w:rStyle w:val="Strong"/>
                <w:rFonts w:ascii="Arial Narrow" w:hAnsi="Arial Narrow" w:cs="Arial Narrow"/>
                <w:sz w:val="24"/>
                <w:szCs w:val="24"/>
              </w:rPr>
              <w:tab/>
              <w:t xml:space="preserve">   </w:t>
            </w:r>
            <w:r w:rsidRPr="007A7D1A">
              <w:rPr>
                <w:rStyle w:val="Strong"/>
                <w:rFonts w:ascii="Arial Narrow" w:hAnsi="Arial Narrow" w:cs="Arial Narrow"/>
                <w:sz w:val="24"/>
                <w:szCs w:val="24"/>
              </w:rPr>
              <w:t>: Specified in Certificate of analysis</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Odour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 Characteristic fermentation odour</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Miscibilty </w:t>
            </w:r>
            <w:r w:rsidRPr="007A7D1A">
              <w:rPr>
                <w:rStyle w:val="Strong"/>
                <w:rFonts w:ascii="Arial Narrow" w:hAnsi="Arial Narrow" w:cs="Arial Narrow"/>
                <w:sz w:val="24"/>
                <w:szCs w:val="24"/>
              </w:rPr>
              <w:tab/>
              <w:t xml:space="preserve">     </w:t>
            </w:r>
            <w:r w:rsidRPr="007A7D1A">
              <w:rPr>
                <w:rStyle w:val="Strong"/>
                <w:rFonts w:ascii="Arial Narrow" w:hAnsi="Arial Narrow" w:cs="Arial Narrow"/>
                <w:sz w:val="24"/>
                <w:szCs w:val="24"/>
              </w:rPr>
              <w:tab/>
              <w:t xml:space="preserve">   : Water </w:t>
            </w:r>
            <w:r>
              <w:rPr>
                <w:rStyle w:val="Strong"/>
                <w:rFonts w:ascii="Arial Narrow" w:hAnsi="Arial Narrow" w:cs="Arial Narrow"/>
                <w:sz w:val="24"/>
                <w:szCs w:val="24"/>
              </w:rPr>
              <w:t>miscible</w:t>
            </w:r>
            <w:r w:rsidRPr="007A7D1A">
              <w:rPr>
                <w:rStyle w:val="Strong"/>
                <w:rFonts w:ascii="Arial Narrow" w:hAnsi="Arial Narrow" w:cs="Arial Narrow"/>
                <w:color w:val="C00000"/>
                <w:sz w:val="24"/>
                <w:szCs w:val="24"/>
              </w:rPr>
              <w:t xml:space="preserve"> </w:t>
            </w:r>
            <w:r w:rsidRPr="007A7D1A">
              <w:rPr>
                <w:rStyle w:val="Strong"/>
                <w:rFonts w:ascii="Arial Narrow" w:hAnsi="Arial Narrow" w:cs="Arial Narrow"/>
                <w:sz w:val="24"/>
                <w:szCs w:val="24"/>
              </w:rPr>
              <w:t xml:space="preserve">  </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pH</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w:t>
            </w:r>
            <w:r w:rsidRPr="007A7D1A">
              <w:rPr>
                <w:rStyle w:val="Strong"/>
                <w:rFonts w:ascii="Arial Narrow" w:hAnsi="Arial Narrow" w:cs="Arial Narrow"/>
                <w:sz w:val="24"/>
                <w:szCs w:val="24"/>
              </w:rPr>
              <w:tab/>
              <w:t xml:space="preserve">   : Specified in Certificate of analysis</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Stability </w:t>
            </w:r>
            <w:r w:rsidRPr="007A7D1A">
              <w:rPr>
                <w:rStyle w:val="Strong"/>
                <w:rFonts w:ascii="Arial Narrow" w:hAnsi="Arial Narrow" w:cs="Arial Narrow"/>
                <w:sz w:val="24"/>
                <w:szCs w:val="24"/>
              </w:rPr>
              <w:tab/>
              <w:t xml:space="preserve">     </w:t>
            </w:r>
            <w:r w:rsidRPr="007A7D1A">
              <w:rPr>
                <w:rStyle w:val="Strong"/>
                <w:rFonts w:ascii="Arial Narrow" w:hAnsi="Arial Narrow" w:cs="Arial Narrow"/>
                <w:sz w:val="24"/>
                <w:szCs w:val="24"/>
              </w:rPr>
              <w:tab/>
              <w:t xml:space="preserve">   : Stable at normal storage conditions</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Corrosion</w:t>
            </w:r>
            <w:r w:rsidRPr="007A7D1A">
              <w:rPr>
                <w:rStyle w:val="Strong"/>
                <w:rFonts w:ascii="Arial Narrow" w:hAnsi="Arial Narrow" w:cs="Arial Narrow"/>
                <w:sz w:val="24"/>
                <w:szCs w:val="24"/>
              </w:rPr>
              <w:tab/>
              <w:t xml:space="preserve">     </w:t>
            </w:r>
            <w:r w:rsidRPr="007A7D1A">
              <w:rPr>
                <w:rStyle w:val="Strong"/>
                <w:rFonts w:ascii="Arial Narrow" w:hAnsi="Arial Narrow" w:cs="Arial Narrow"/>
                <w:sz w:val="24"/>
                <w:szCs w:val="24"/>
              </w:rPr>
              <w:tab/>
              <w:t xml:space="preserve">   : Nil</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Pr>
                <w:rStyle w:val="Strong"/>
                <w:rFonts w:ascii="Arial Narrow" w:hAnsi="Arial Narrow" w:cs="Arial Narrow"/>
                <w:sz w:val="24"/>
                <w:szCs w:val="24"/>
              </w:rPr>
              <w:t xml:space="preserve">Flash point </w:t>
            </w:r>
            <w:r>
              <w:rPr>
                <w:rStyle w:val="Strong"/>
                <w:rFonts w:ascii="Arial Narrow" w:hAnsi="Arial Narrow" w:cs="Arial Narrow"/>
                <w:sz w:val="24"/>
                <w:szCs w:val="24"/>
              </w:rPr>
              <w:tab/>
              <w:t xml:space="preserve">    </w:t>
            </w:r>
            <w:r w:rsidRPr="007A7D1A">
              <w:rPr>
                <w:rStyle w:val="Strong"/>
                <w:rFonts w:ascii="Arial Narrow" w:hAnsi="Arial Narrow" w:cs="Arial Narrow"/>
                <w:sz w:val="24"/>
                <w:szCs w:val="24"/>
              </w:rPr>
              <w:t>: Not applicable</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Volatile volume       :  Not determined</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Vapour pressure        :   Not determined</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Pr>
                <w:rStyle w:val="Strong"/>
                <w:rFonts w:ascii="Arial Narrow" w:hAnsi="Arial Narrow" w:cs="Arial Narrow"/>
                <w:sz w:val="24"/>
                <w:szCs w:val="24"/>
              </w:rPr>
              <w:t xml:space="preserve">Vapour density         </w:t>
            </w:r>
            <w:r w:rsidRPr="007A7D1A">
              <w:rPr>
                <w:rStyle w:val="Strong"/>
                <w:rFonts w:ascii="Arial Narrow" w:hAnsi="Arial Narrow" w:cs="Arial Narrow"/>
                <w:sz w:val="24"/>
                <w:szCs w:val="24"/>
              </w:rPr>
              <w:t xml:space="preserve"> :  Not determined</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Melting Point</w:t>
            </w:r>
            <w:r w:rsidRPr="007A7D1A">
              <w:rPr>
                <w:rStyle w:val="Strong"/>
                <w:rFonts w:ascii="Arial Narrow" w:hAnsi="Arial Narrow" w:cs="Arial Narrow"/>
                <w:sz w:val="24"/>
                <w:szCs w:val="24"/>
              </w:rPr>
              <w:tab/>
              <w:t xml:space="preserve"> :   Not determined</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Boiling Point</w:t>
            </w:r>
            <w:r w:rsidRPr="007A7D1A">
              <w:rPr>
                <w:rStyle w:val="Strong"/>
                <w:rFonts w:ascii="Arial Narrow" w:hAnsi="Arial Narrow" w:cs="Arial Narrow"/>
                <w:sz w:val="24"/>
                <w:szCs w:val="24"/>
              </w:rPr>
              <w:tab/>
              <w:t xml:space="preserve"> :   Not determined</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Freezing Point</w:t>
            </w:r>
            <w:r w:rsidRPr="007A7D1A">
              <w:rPr>
                <w:rStyle w:val="Strong"/>
                <w:rFonts w:ascii="Arial Narrow" w:hAnsi="Arial Narrow" w:cs="Arial Narrow"/>
                <w:sz w:val="24"/>
                <w:szCs w:val="24"/>
              </w:rPr>
              <w:tab/>
              <w:t xml:space="preserve"> :   Not determined</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lastRenderedPageBreak/>
              <w:t xml:space="preserve">Evaporation Rate  </w:t>
            </w:r>
            <w:r w:rsidRPr="007A7D1A">
              <w:rPr>
                <w:rStyle w:val="Strong"/>
                <w:rFonts w:ascii="Arial Narrow" w:hAnsi="Arial Narrow" w:cs="Arial Narrow"/>
                <w:sz w:val="24"/>
                <w:szCs w:val="24"/>
              </w:rPr>
              <w:tab/>
              <w:t xml:space="preserve"> :   Not determined</w:t>
            </w:r>
          </w:p>
          <w:p w:rsidR="0092071C" w:rsidRPr="007A7D1A" w:rsidRDefault="0092071C" w:rsidP="0022212D">
            <w:pPr>
              <w:ind w:firstLine="720"/>
              <w:rPr>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10.  Stability and Reactivity</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numPr>
                <w:ilvl w:val="0"/>
                <w:numId w:val="1"/>
              </w:numPr>
              <w:spacing w:before="100" w:after="100"/>
              <w:rPr>
                <w:rFonts w:ascii="Arial Narrow" w:hAnsi="Arial Narrow" w:cs="Arial Narrow"/>
                <w:sz w:val="24"/>
                <w:szCs w:val="24"/>
              </w:rPr>
            </w:pPr>
            <w:r w:rsidRPr="007A7D1A">
              <w:rPr>
                <w:rStyle w:val="Strong"/>
                <w:rFonts w:ascii="Arial Narrow" w:hAnsi="Arial Narrow" w:cs="Arial Narrow"/>
                <w:sz w:val="24"/>
                <w:szCs w:val="24"/>
              </w:rPr>
              <w:t xml:space="preserve">Stability: </w:t>
            </w:r>
            <w:r w:rsidRPr="007A7D1A">
              <w:rPr>
                <w:rFonts w:ascii="Arial Narrow" w:hAnsi="Arial Narrow" w:cs="Arial Narrow"/>
                <w:sz w:val="24"/>
                <w:szCs w:val="24"/>
              </w:rPr>
              <w:t xml:space="preserve">Product is stable. </w:t>
            </w:r>
          </w:p>
          <w:p w:rsidR="0092071C" w:rsidRPr="007A7D1A" w:rsidRDefault="0092071C" w:rsidP="0022212D">
            <w:pPr>
              <w:numPr>
                <w:ilvl w:val="0"/>
                <w:numId w:val="1"/>
              </w:numPr>
              <w:spacing w:before="100" w:after="100"/>
              <w:rPr>
                <w:rFonts w:ascii="Arial Narrow" w:hAnsi="Arial Narrow" w:cs="Arial Narrow"/>
                <w:sz w:val="24"/>
                <w:szCs w:val="24"/>
              </w:rPr>
            </w:pPr>
            <w:r w:rsidRPr="007A7D1A">
              <w:rPr>
                <w:rStyle w:val="Strong"/>
                <w:rFonts w:ascii="Arial Narrow" w:hAnsi="Arial Narrow" w:cs="Arial Narrow"/>
                <w:sz w:val="24"/>
                <w:szCs w:val="24"/>
              </w:rPr>
              <w:t>Hazardous Polymerization:</w:t>
            </w:r>
            <w:r w:rsidRPr="007A7D1A">
              <w:rPr>
                <w:rFonts w:ascii="Arial Narrow" w:hAnsi="Arial Narrow" w:cs="Arial Narrow"/>
                <w:sz w:val="24"/>
                <w:szCs w:val="24"/>
              </w:rPr>
              <w:t xml:space="preserve"> Will not occur. </w:t>
            </w:r>
          </w:p>
          <w:p w:rsidR="0092071C" w:rsidRPr="007A7D1A" w:rsidRDefault="0092071C" w:rsidP="0022212D">
            <w:pPr>
              <w:numPr>
                <w:ilvl w:val="0"/>
                <w:numId w:val="1"/>
              </w:numPr>
              <w:spacing w:before="100" w:after="100"/>
              <w:rPr>
                <w:rFonts w:ascii="Arial Narrow" w:hAnsi="Arial Narrow" w:cs="Arial Narrow"/>
                <w:b/>
                <w:bCs/>
                <w:sz w:val="24"/>
                <w:szCs w:val="24"/>
              </w:rPr>
            </w:pPr>
            <w:r w:rsidRPr="007A7D1A">
              <w:rPr>
                <w:rStyle w:val="Strong"/>
                <w:rFonts w:ascii="Arial Narrow" w:hAnsi="Arial Narrow" w:cs="Arial Narrow"/>
                <w:sz w:val="24"/>
                <w:szCs w:val="24"/>
              </w:rPr>
              <w:t xml:space="preserve">Hazardous Decomposition Products: None </w:t>
            </w:r>
          </w:p>
          <w:p w:rsidR="0092071C" w:rsidRPr="007A7D1A" w:rsidRDefault="0092071C" w:rsidP="0022212D">
            <w:pPr>
              <w:numPr>
                <w:ilvl w:val="0"/>
                <w:numId w:val="1"/>
              </w:numPr>
              <w:spacing w:before="100" w:after="100"/>
              <w:rPr>
                <w:rFonts w:ascii="Arial Narrow" w:hAnsi="Arial Narrow" w:cs="Arial Narrow"/>
                <w:b/>
                <w:bCs/>
                <w:sz w:val="24"/>
                <w:szCs w:val="24"/>
              </w:rPr>
            </w:pPr>
            <w:r w:rsidRPr="007A7D1A">
              <w:rPr>
                <w:rStyle w:val="Strong"/>
                <w:rFonts w:ascii="Arial Narrow" w:hAnsi="Arial Narrow" w:cs="Arial Narrow"/>
                <w:sz w:val="24"/>
                <w:szCs w:val="24"/>
              </w:rPr>
              <w:t xml:space="preserve"> Decomposition : Easily bio-degradable </w:t>
            </w:r>
          </w:p>
          <w:p w:rsidR="0092071C" w:rsidRPr="007A7D1A" w:rsidRDefault="0092071C" w:rsidP="0022212D">
            <w:pPr>
              <w:numPr>
                <w:ilvl w:val="0"/>
                <w:numId w:val="1"/>
              </w:numPr>
              <w:spacing w:before="100" w:after="100"/>
              <w:rPr>
                <w:rStyle w:val="Strong"/>
                <w:rFonts w:ascii="Arial Narrow" w:hAnsi="Arial Narrow" w:cs="Arial Narrow"/>
                <w:b w:val="0"/>
                <w:bCs w:val="0"/>
                <w:sz w:val="24"/>
                <w:szCs w:val="24"/>
              </w:rPr>
            </w:pPr>
            <w:r w:rsidRPr="007A7D1A">
              <w:rPr>
                <w:rStyle w:val="Strong"/>
                <w:rFonts w:ascii="Arial Narrow" w:hAnsi="Arial Narrow" w:cs="Arial Narrow"/>
                <w:sz w:val="24"/>
                <w:szCs w:val="24"/>
              </w:rPr>
              <w:t>Incompatibility:</w:t>
            </w:r>
            <w:r w:rsidRPr="007A7D1A">
              <w:rPr>
                <w:rFonts w:ascii="Arial Narrow" w:hAnsi="Arial Narrow"/>
                <w:color w:val="FF0000"/>
                <w:sz w:val="24"/>
                <w:szCs w:val="24"/>
              </w:rPr>
              <w:t xml:space="preserve"> </w:t>
            </w:r>
            <w:r w:rsidRPr="007A7D1A">
              <w:rPr>
                <w:rStyle w:val="Strong"/>
                <w:rFonts w:ascii="Arial Narrow" w:hAnsi="Arial Narrow" w:cs="Arial Narrow"/>
                <w:sz w:val="24"/>
                <w:szCs w:val="24"/>
              </w:rPr>
              <w:t>Strong acids or alkali compounds may inactivate biological cultures as well as strong</w:t>
            </w:r>
          </w:p>
          <w:p w:rsidR="0092071C" w:rsidRPr="007A7D1A" w:rsidRDefault="0092071C" w:rsidP="0022212D">
            <w:pPr>
              <w:spacing w:before="100" w:after="100"/>
              <w:ind w:left="360"/>
              <w:rPr>
                <w:rFonts w:ascii="Arial Narrow" w:hAnsi="Arial Narrow" w:cs="Arial Narrow"/>
                <w:color w:val="FF0000"/>
                <w:sz w:val="24"/>
                <w:szCs w:val="24"/>
              </w:rPr>
            </w:pPr>
            <w:r w:rsidRPr="007A7D1A">
              <w:rPr>
                <w:rStyle w:val="Strong"/>
                <w:rFonts w:ascii="Arial Narrow" w:hAnsi="Arial Narrow" w:cs="Arial Narrow"/>
                <w:sz w:val="24"/>
                <w:szCs w:val="24"/>
              </w:rPr>
              <w:t>oxidising agents, disinfectants and biocides.. Chemical pesticides will inactivate the active ingredient completely</w:t>
            </w:r>
            <w:r w:rsidRPr="007A7D1A">
              <w:rPr>
                <w:rFonts w:ascii="Arial Narrow" w:hAnsi="Arial Narrow"/>
                <w:color w:val="FF0000"/>
                <w:sz w:val="24"/>
                <w:szCs w:val="24"/>
              </w:rPr>
              <w:t>.</w:t>
            </w:r>
          </w:p>
          <w:p w:rsidR="0092071C" w:rsidRPr="007A7D1A" w:rsidRDefault="0092071C" w:rsidP="0022212D">
            <w:pPr>
              <w:numPr>
                <w:ilvl w:val="0"/>
                <w:numId w:val="1"/>
              </w:numPr>
              <w:spacing w:before="100" w:after="100"/>
              <w:rPr>
                <w:rStyle w:val="Strong"/>
                <w:rFonts w:ascii="Arial Narrow" w:hAnsi="Arial Narrow" w:cs="Arial Narrow"/>
                <w:b w:val="0"/>
                <w:bCs w:val="0"/>
                <w:sz w:val="24"/>
                <w:szCs w:val="24"/>
              </w:rPr>
            </w:pPr>
            <w:r w:rsidRPr="007A7D1A">
              <w:rPr>
                <w:rStyle w:val="Strong"/>
                <w:rFonts w:ascii="Arial Narrow" w:hAnsi="Arial Narrow" w:cs="Arial Narrow"/>
                <w:sz w:val="24"/>
                <w:szCs w:val="24"/>
              </w:rPr>
              <w:t>Conditions to Avoid: Heat, flames, ignition sources and incompatibles.</w:t>
            </w:r>
            <w:r w:rsidRPr="007A7D1A">
              <w:rPr>
                <w:rFonts w:ascii="Arial Narrow" w:hAnsi="Arial Narrow"/>
                <w:sz w:val="24"/>
                <w:szCs w:val="24"/>
              </w:rPr>
              <w:t xml:space="preserve"> </w:t>
            </w:r>
            <w:r w:rsidRPr="007A7D1A">
              <w:rPr>
                <w:rStyle w:val="Strong"/>
                <w:rFonts w:ascii="Arial Narrow" w:hAnsi="Arial Narrow" w:cs="Arial Narrow"/>
                <w:sz w:val="24"/>
                <w:szCs w:val="24"/>
              </w:rPr>
              <w:t>Excessive temperature variations, below 0°C or above 40 °C.</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11. Toxicological Information</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Toxicological studies is not available</w:t>
            </w:r>
          </w:p>
          <w:p w:rsidR="0092071C" w:rsidRPr="007A7D1A" w:rsidRDefault="0092071C" w:rsidP="0022212D">
            <w:pPr>
              <w:rPr>
                <w:rFonts w:ascii="Arial Narrow" w:hAnsi="Arial Narrow" w:cs="Arial"/>
                <w:b/>
                <w:bCs/>
                <w:color w:val="3366FF"/>
                <w:sz w:val="24"/>
                <w:szCs w:val="24"/>
              </w:rPr>
            </w:pPr>
          </w:p>
          <w:p w:rsidR="0092071C" w:rsidRPr="007A7D1A" w:rsidRDefault="0092071C" w:rsidP="0022212D">
            <w:pPr>
              <w:rPr>
                <w:rFonts w:ascii="Arial Narrow" w:hAnsi="Arial Narrow" w:cs="Arial Narrow"/>
                <w:b/>
                <w:bCs/>
                <w:sz w:val="24"/>
                <w:szCs w:val="24"/>
              </w:rPr>
            </w:pPr>
            <w:r w:rsidRPr="007A7D1A">
              <w:rPr>
                <w:rFonts w:ascii="Arial Narrow" w:hAnsi="Arial Narrow" w:cs="Arial Narrow"/>
                <w:b/>
                <w:bCs/>
                <w:sz w:val="24"/>
                <w:szCs w:val="24"/>
              </w:rPr>
              <w:t xml:space="preserve">A Note </w:t>
            </w:r>
          </w:p>
          <w:p w:rsidR="0092071C" w:rsidRPr="007A7D1A" w:rsidRDefault="0092071C" w:rsidP="0022212D">
            <w:pPr>
              <w:rPr>
                <w:rFonts w:ascii="Arial Narrow" w:hAnsi="Arial Narrow" w:cs="Arial Narrow"/>
                <w:sz w:val="24"/>
                <w:szCs w:val="24"/>
              </w:rPr>
            </w:pPr>
          </w:p>
          <w:p w:rsidR="0092071C" w:rsidRPr="007A7D1A" w:rsidRDefault="0092071C" w:rsidP="0022212D">
            <w:pPr>
              <w:autoSpaceDE w:val="0"/>
              <w:autoSpaceDN w:val="0"/>
              <w:adjustRightInd w:val="0"/>
              <w:rPr>
                <w:rFonts w:ascii="Arial Narrow" w:hAnsi="Arial Narrow" w:cs="Arial Narrow"/>
                <w:sz w:val="24"/>
                <w:szCs w:val="24"/>
              </w:rPr>
            </w:pPr>
            <w:r w:rsidRPr="007A7D1A">
              <w:rPr>
                <w:rFonts w:ascii="Arial Narrow" w:hAnsi="Arial Narrow" w:cs="Arial Narrow"/>
                <w:sz w:val="24"/>
                <w:szCs w:val="24"/>
              </w:rPr>
              <w:t>Prolonged contact with eyes, skin and respiratory tract may cause irritation. .The product is formulated using  microbe specially selected from the natural environment and that are known to be nonpathogenic</w:t>
            </w:r>
          </w:p>
          <w:p w:rsidR="0092071C" w:rsidRPr="007A7D1A" w:rsidRDefault="0092071C" w:rsidP="0022212D">
            <w:pPr>
              <w:autoSpaceDE w:val="0"/>
              <w:autoSpaceDN w:val="0"/>
              <w:adjustRightInd w:val="0"/>
              <w:rPr>
                <w:rFonts w:ascii="Arial Narrow" w:hAnsi="Arial Narrow" w:cs="Arial Narrow"/>
                <w:sz w:val="24"/>
                <w:szCs w:val="24"/>
              </w:rPr>
            </w:pPr>
            <w:r w:rsidRPr="007A7D1A">
              <w:rPr>
                <w:rFonts w:ascii="Arial Narrow" w:hAnsi="Arial Narrow" w:cs="Arial Narrow"/>
                <w:sz w:val="24"/>
                <w:szCs w:val="24"/>
              </w:rPr>
              <w:t>to humans, animals or plants. It is advised to cover open wounds when in use.</w:t>
            </w:r>
          </w:p>
          <w:p w:rsidR="0092071C" w:rsidRPr="007A7D1A" w:rsidRDefault="0092071C" w:rsidP="0022212D">
            <w:pPr>
              <w:rPr>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Fonts w:ascii="Arial Narrow" w:hAnsi="Arial Narrow" w:cs="Arial Narrow"/>
                <w:b/>
                <w:bCs/>
                <w:sz w:val="24"/>
                <w:szCs w:val="24"/>
              </w:rPr>
              <w:t>12</w:t>
            </w:r>
            <w:r w:rsidRPr="007A7D1A">
              <w:rPr>
                <w:rFonts w:ascii="Arial Narrow" w:hAnsi="Arial Narrow" w:cs="Arial Narrow"/>
                <w:sz w:val="24"/>
                <w:szCs w:val="24"/>
              </w:rPr>
              <w:t xml:space="preserve">. </w:t>
            </w:r>
            <w:r w:rsidRPr="007A7D1A">
              <w:rPr>
                <w:rStyle w:val="Strong"/>
                <w:rFonts w:ascii="Arial Narrow" w:hAnsi="Arial Narrow" w:cs="Arial Narrow"/>
                <w:sz w:val="24"/>
                <w:szCs w:val="24"/>
              </w:rPr>
              <w:t>Ecological Information</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pStyle w:val="ListParagraph"/>
              <w:numPr>
                <w:ilvl w:val="0"/>
                <w:numId w:val="4"/>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Totally bio-degradable in nature</w:t>
            </w:r>
          </w:p>
          <w:p w:rsidR="0092071C" w:rsidRPr="007A7D1A" w:rsidRDefault="0092071C" w:rsidP="0022212D">
            <w:pPr>
              <w:pStyle w:val="ListParagraph"/>
              <w:numPr>
                <w:ilvl w:val="0"/>
                <w:numId w:val="4"/>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 Accumulation: Not anticipated to bioaccumulate </w:t>
            </w:r>
          </w:p>
          <w:p w:rsidR="0092071C" w:rsidRPr="007A7D1A" w:rsidRDefault="0092071C" w:rsidP="0022212D">
            <w:pPr>
              <w:pStyle w:val="ListParagraph"/>
              <w:numPr>
                <w:ilvl w:val="0"/>
                <w:numId w:val="4"/>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Do not apply on water bodies as it maybe toxic to aquatic life.</w:t>
            </w:r>
          </w:p>
          <w:p w:rsidR="0092071C" w:rsidRPr="007A7D1A" w:rsidRDefault="0092071C" w:rsidP="0022212D">
            <w:pPr>
              <w:pStyle w:val="ListParagraph"/>
              <w:numPr>
                <w:ilvl w:val="0"/>
                <w:numId w:val="4"/>
              </w:numPr>
              <w:rPr>
                <w:rFonts w:ascii="Arial Narrow" w:hAnsi="Arial Narrow" w:cs="Arial Narrow"/>
                <w:sz w:val="24"/>
                <w:szCs w:val="24"/>
              </w:rPr>
            </w:pPr>
            <w:r w:rsidRPr="007A7D1A">
              <w:rPr>
                <w:rFonts w:ascii="Arial Narrow" w:hAnsi="Arial Narrow" w:cs="Arial Narrow"/>
                <w:sz w:val="24"/>
                <w:szCs w:val="24"/>
              </w:rPr>
              <w:t>The product contains non –pathogenic, non-hazardous and non-toxic, naturally occurring constituents.</w:t>
            </w:r>
          </w:p>
          <w:p w:rsidR="0092071C" w:rsidRDefault="0092071C" w:rsidP="0022212D">
            <w:pPr>
              <w:pStyle w:val="ListParagraph"/>
              <w:numPr>
                <w:ilvl w:val="0"/>
                <w:numId w:val="4"/>
              </w:numPr>
              <w:rPr>
                <w:rFonts w:ascii="Arial Narrow" w:hAnsi="Arial Narrow" w:cs="Arial Narrow"/>
                <w:sz w:val="24"/>
                <w:szCs w:val="24"/>
              </w:rPr>
            </w:pPr>
            <w:r w:rsidRPr="007A7D1A">
              <w:rPr>
                <w:rFonts w:ascii="Arial Narrow" w:hAnsi="Arial Narrow" w:cs="Arial Narrow"/>
                <w:sz w:val="24"/>
                <w:szCs w:val="24"/>
              </w:rPr>
              <w:t xml:space="preserve">Other adverse effects: There is no ozone depletion, photochemical ozone creation or global warming potential. </w:t>
            </w:r>
          </w:p>
          <w:p w:rsidR="005A4941" w:rsidRPr="007A7D1A" w:rsidRDefault="005A4941" w:rsidP="005A4941">
            <w:pPr>
              <w:pStyle w:val="ListParagraph"/>
              <w:rPr>
                <w:rFonts w:ascii="Arial Narrow" w:hAnsi="Arial Narrow" w:cs="Arial Narrow"/>
                <w:sz w:val="24"/>
                <w:szCs w:val="24"/>
              </w:rPr>
            </w:pPr>
          </w:p>
          <w:p w:rsidR="0092071C" w:rsidRPr="007A7D1A" w:rsidRDefault="0092071C" w:rsidP="0022212D">
            <w:pPr>
              <w:rPr>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13.. Disposal Considerations</w:t>
            </w:r>
          </w:p>
          <w:p w:rsidR="0092071C" w:rsidRPr="007A7D1A" w:rsidRDefault="0092071C" w:rsidP="0022212D">
            <w:pPr>
              <w:rPr>
                <w:rFonts w:ascii="Arial Narrow" w:hAnsi="Arial Narrow" w:cs="Arial Narrow"/>
                <w:sz w:val="24"/>
                <w:szCs w:val="24"/>
              </w:rPr>
            </w:pP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Do not reuse product packing materials and residues.  Dispose the product packing materials and residues according to local state and federal health and environmental regulations.</w:t>
            </w:r>
          </w:p>
          <w:p w:rsidR="0092071C" w:rsidRPr="007A7D1A" w:rsidRDefault="0092071C" w:rsidP="0022212D">
            <w:pPr>
              <w:rPr>
                <w:rFonts w:ascii="Arial Narrow" w:hAnsi="Arial Narrow" w:cs="Arial Narrow"/>
                <w:color w:val="FF0000"/>
                <w:sz w:val="24"/>
                <w:szCs w:val="24"/>
              </w:rPr>
            </w:pP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Destroy used containers and bury them 18 inches below the soil in non-crop land away from habitation and underground water course.</w:t>
            </w:r>
          </w:p>
          <w:p w:rsidR="0092071C" w:rsidRPr="007A7D1A" w:rsidRDefault="0092071C" w:rsidP="0022212D">
            <w:pPr>
              <w:rPr>
                <w:rFonts w:ascii="Arial Narrow" w:hAnsi="Arial Narrow" w:cs="Arial Narrow"/>
                <w:sz w:val="24"/>
                <w:szCs w:val="24"/>
              </w:rPr>
            </w:pP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Dispose empty containers surplus material and washings from spray equipments in a safe manner so as to prevent environmental or water pollution, or contamination of food and animal feed.</w:t>
            </w:r>
          </w:p>
          <w:p w:rsidR="0092071C" w:rsidRPr="007A7D1A" w:rsidRDefault="0092071C" w:rsidP="0022212D">
            <w:pPr>
              <w:rPr>
                <w:rFonts w:ascii="Arial Narrow" w:hAnsi="Arial Narrow" w:cs="Arial Narrow"/>
                <w:sz w:val="24"/>
                <w:szCs w:val="24"/>
              </w:rPr>
            </w:pP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Never use the empty containers for storing food or water</w:t>
            </w:r>
          </w:p>
          <w:p w:rsidR="0092071C" w:rsidRPr="007A7D1A" w:rsidRDefault="0092071C" w:rsidP="0022212D">
            <w:pPr>
              <w:rPr>
                <w:rStyle w:val="Strong"/>
                <w:rFonts w:ascii="Arial Narrow" w:hAnsi="Arial Narrow" w:cs="Arial Narrow"/>
                <w:color w:val="FF0000"/>
                <w:sz w:val="24"/>
                <w:szCs w:val="24"/>
              </w:rPr>
            </w:pPr>
            <w:r w:rsidRPr="007A7D1A">
              <w:rPr>
                <w:rStyle w:val="Strong"/>
                <w:rFonts w:ascii="Arial Narrow" w:hAnsi="Arial Narrow" w:cs="Arial Narrow"/>
                <w:sz w:val="24"/>
                <w:szCs w:val="24"/>
              </w:rPr>
              <w:t>14. Transportation Information</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pStyle w:val="ListParagraph"/>
              <w:numPr>
                <w:ilvl w:val="0"/>
                <w:numId w:val="6"/>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Transportation Data </w:t>
            </w:r>
            <w:r w:rsidRPr="007A7D1A">
              <w:rPr>
                <w:rStyle w:val="Strong"/>
                <w:rFonts w:ascii="Arial Narrow" w:hAnsi="Arial Narrow" w:cs="Arial Narrow"/>
                <w:sz w:val="24"/>
                <w:szCs w:val="24"/>
              </w:rPr>
              <w:tab/>
              <w:t xml:space="preserve">: The product is not regarded as hazardous material </w:t>
            </w:r>
          </w:p>
          <w:p w:rsidR="0092071C" w:rsidRPr="007A7D1A" w:rsidRDefault="0092071C" w:rsidP="0022212D">
            <w:pPr>
              <w:ind w:left="2520"/>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         for all modes of transportation</w:t>
            </w:r>
          </w:p>
          <w:p w:rsidR="0092071C" w:rsidRPr="007A7D1A" w:rsidRDefault="0092071C" w:rsidP="0022212D">
            <w:pPr>
              <w:pStyle w:val="ListParagraph"/>
              <w:numPr>
                <w:ilvl w:val="0"/>
                <w:numId w:val="6"/>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Hazard Class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Not applicable</w:t>
            </w:r>
          </w:p>
          <w:p w:rsidR="0092071C" w:rsidRPr="007A7D1A" w:rsidRDefault="0092071C" w:rsidP="0022212D">
            <w:pPr>
              <w:pStyle w:val="ListParagraph"/>
              <w:numPr>
                <w:ilvl w:val="0"/>
                <w:numId w:val="6"/>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ID NO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Not applicable</w:t>
            </w: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15. Regulatory Information</w:t>
            </w:r>
          </w:p>
          <w:p w:rsidR="0092071C" w:rsidRPr="007A7D1A" w:rsidRDefault="0092071C" w:rsidP="0022212D">
            <w:pPr>
              <w:spacing w:before="100" w:after="100"/>
              <w:rPr>
                <w:rStyle w:val="Strong"/>
                <w:rFonts w:ascii="Arial Narrow" w:hAnsi="Arial Narrow" w:cs="Arial Narrow"/>
                <w:sz w:val="24"/>
                <w:szCs w:val="24"/>
              </w:rPr>
            </w:pPr>
          </w:p>
          <w:p w:rsidR="0092071C" w:rsidRPr="007A7D1A" w:rsidRDefault="0092071C" w:rsidP="0022212D">
            <w:pPr>
              <w:spacing w:before="100" w:after="100"/>
              <w:rPr>
                <w:rFonts w:ascii="Arial Narrow" w:hAnsi="Arial Narrow" w:cs="Arial Narrow"/>
                <w:sz w:val="24"/>
                <w:szCs w:val="24"/>
              </w:rPr>
            </w:pPr>
            <w:r w:rsidRPr="007A7D1A">
              <w:rPr>
                <w:rStyle w:val="Strong"/>
                <w:rFonts w:ascii="Arial Narrow" w:hAnsi="Arial Narrow" w:cs="Arial Narrow"/>
                <w:sz w:val="24"/>
                <w:szCs w:val="24"/>
              </w:rPr>
              <w:t xml:space="preserve">TSCA: </w:t>
            </w:r>
            <w:r w:rsidRPr="007A7D1A">
              <w:rPr>
                <w:rFonts w:ascii="Arial Narrow" w:hAnsi="Arial Narrow" w:cs="Arial Narrow"/>
                <w:sz w:val="24"/>
                <w:szCs w:val="24"/>
              </w:rPr>
              <w:t>Not applicable</w:t>
            </w:r>
          </w:p>
          <w:p w:rsidR="0092071C" w:rsidRPr="007A7D1A" w:rsidRDefault="0092071C" w:rsidP="0022212D">
            <w:pPr>
              <w:spacing w:before="100" w:after="100"/>
              <w:rPr>
                <w:rFonts w:ascii="Arial Narrow" w:hAnsi="Arial Narrow" w:cs="Arial Narrow"/>
                <w:sz w:val="24"/>
                <w:szCs w:val="24"/>
              </w:rPr>
            </w:pPr>
            <w:r w:rsidRPr="007A7D1A">
              <w:rPr>
                <w:rStyle w:val="Strong"/>
                <w:rFonts w:ascii="Arial Narrow" w:hAnsi="Arial Narrow" w:cs="Arial Narrow"/>
                <w:sz w:val="24"/>
                <w:szCs w:val="24"/>
              </w:rPr>
              <w:t>CERCLA Reportable Quantity:</w:t>
            </w:r>
            <w:r w:rsidRPr="007A7D1A">
              <w:rPr>
                <w:rFonts w:ascii="Arial Narrow" w:hAnsi="Arial Narrow" w:cs="Arial Narrow"/>
                <w:sz w:val="24"/>
                <w:szCs w:val="24"/>
              </w:rPr>
              <w:t xml:space="preserve"> Not applicable </w:t>
            </w:r>
          </w:p>
          <w:p w:rsidR="0092071C" w:rsidRPr="007A7D1A" w:rsidRDefault="0092071C" w:rsidP="0022212D">
            <w:pPr>
              <w:spacing w:before="100" w:after="100"/>
              <w:rPr>
                <w:rFonts w:ascii="Arial Narrow" w:hAnsi="Arial Narrow" w:cs="Arial Narrow"/>
                <w:sz w:val="24"/>
                <w:szCs w:val="24"/>
              </w:rPr>
            </w:pPr>
            <w:r w:rsidRPr="007A7D1A">
              <w:rPr>
                <w:rStyle w:val="Strong"/>
                <w:rFonts w:ascii="Arial Narrow" w:hAnsi="Arial Narrow" w:cs="Arial Narrow"/>
                <w:sz w:val="24"/>
                <w:szCs w:val="24"/>
              </w:rPr>
              <w:t>SARA TITLE III Section 313 :</w:t>
            </w:r>
            <w:r w:rsidRPr="007A7D1A">
              <w:rPr>
                <w:rFonts w:ascii="Arial Narrow" w:hAnsi="Arial Narrow" w:cs="Arial Narrow"/>
                <w:sz w:val="24"/>
                <w:szCs w:val="24"/>
              </w:rPr>
              <w:t xml:space="preserve">  Not applicable</w:t>
            </w:r>
          </w:p>
          <w:p w:rsidR="0092071C" w:rsidRPr="007A7D1A" w:rsidRDefault="0092071C" w:rsidP="0022212D">
            <w:pPr>
              <w:pStyle w:val="NormalWeb"/>
              <w:rPr>
                <w:rFonts w:ascii="Arial Narrow" w:hAnsi="Arial Narrow" w:cs="Arial Narrow"/>
                <w:b/>
                <w:bCs/>
                <w:color w:val="FFFFFF"/>
              </w:rPr>
            </w:pPr>
            <w:r w:rsidRPr="007A7D1A">
              <w:rPr>
                <w:rFonts w:ascii="Arial Narrow" w:hAnsi="Arial Narrow" w:cs="Arial Narrow"/>
                <w:b/>
                <w:bCs/>
              </w:rPr>
              <w:t>OSHA Hazard Classification</w:t>
            </w:r>
            <w:r w:rsidRPr="007A7D1A">
              <w:rPr>
                <w:rFonts w:ascii="Arial Narrow" w:hAnsi="Arial Narrow" w:cs="Arial Narrow"/>
              </w:rPr>
              <w:t xml:space="preserve">: Not applicable </w:t>
            </w:r>
          </w:p>
          <w:p w:rsidR="0092071C" w:rsidRPr="007A7D1A" w:rsidRDefault="0092071C" w:rsidP="0022212D">
            <w:pPr>
              <w:spacing w:before="100" w:after="100"/>
              <w:rPr>
                <w:rFonts w:ascii="Arial Narrow" w:hAnsi="Arial Narrow" w:cs="Arial Narrow"/>
                <w:sz w:val="24"/>
                <w:szCs w:val="24"/>
              </w:rPr>
            </w:pPr>
            <w:r w:rsidRPr="007A7D1A">
              <w:rPr>
                <w:rStyle w:val="Strong"/>
                <w:rFonts w:ascii="Arial Narrow" w:hAnsi="Arial Narrow" w:cs="Arial Narrow"/>
                <w:sz w:val="24"/>
                <w:szCs w:val="24"/>
              </w:rPr>
              <w:t>WHMIS/ Controlled products regulation:</w:t>
            </w:r>
            <w:r w:rsidRPr="007A7D1A">
              <w:rPr>
                <w:rFonts w:ascii="Arial Narrow" w:hAnsi="Arial Narrow" w:cs="Arial Narrow"/>
                <w:sz w:val="24"/>
                <w:szCs w:val="24"/>
              </w:rPr>
              <w:t xml:space="preserve"> Not applicable.</w:t>
            </w:r>
          </w:p>
          <w:p w:rsidR="0092071C" w:rsidRPr="007A7D1A" w:rsidRDefault="0092071C" w:rsidP="0022212D">
            <w:pPr>
              <w:spacing w:before="100" w:after="100"/>
              <w:rPr>
                <w:rFonts w:ascii="Arial Narrow" w:hAnsi="Arial Narrow" w:cs="Arial Narrow"/>
                <w:sz w:val="24"/>
                <w:szCs w:val="24"/>
              </w:rPr>
            </w:pPr>
            <w:r w:rsidRPr="007A7D1A">
              <w:rPr>
                <w:rFonts w:ascii="Arial Narrow" w:hAnsi="Arial Narrow" w:cs="Arial Narrow"/>
                <w:b/>
                <w:bCs/>
                <w:sz w:val="24"/>
                <w:szCs w:val="24"/>
              </w:rPr>
              <w:t>Clean Air Act:</w:t>
            </w:r>
            <w:r w:rsidRPr="007A7D1A">
              <w:rPr>
                <w:rFonts w:ascii="Arial Narrow" w:hAnsi="Arial Narrow" w:cs="Arial Narrow"/>
                <w:sz w:val="24"/>
                <w:szCs w:val="24"/>
              </w:rPr>
              <w:t xml:space="preserve"> This formula does not contain any hazardous air pollutants </w:t>
            </w:r>
          </w:p>
          <w:p w:rsidR="0092071C" w:rsidRPr="007A7D1A" w:rsidRDefault="0092071C" w:rsidP="0022212D">
            <w:pPr>
              <w:spacing w:before="100" w:after="100"/>
              <w:rPr>
                <w:rFonts w:ascii="Arial Narrow" w:hAnsi="Arial Narrow" w:cs="Arial Narrow"/>
                <w:sz w:val="24"/>
                <w:szCs w:val="24"/>
              </w:rPr>
            </w:pPr>
            <w:r w:rsidRPr="007A7D1A">
              <w:rPr>
                <w:rFonts w:ascii="Arial Narrow" w:hAnsi="Arial Narrow" w:cs="Arial Narrow"/>
                <w:b/>
                <w:bCs/>
                <w:sz w:val="24"/>
                <w:szCs w:val="24"/>
              </w:rPr>
              <w:t>Clean Water Act:</w:t>
            </w:r>
            <w:r w:rsidRPr="007A7D1A">
              <w:rPr>
                <w:rFonts w:ascii="Arial Narrow" w:hAnsi="Arial Narrow" w:cs="Arial Narrow"/>
                <w:sz w:val="24"/>
                <w:szCs w:val="24"/>
              </w:rPr>
              <w:t xml:space="preserve"> None of the chemicals in this product are listed as hazardous, toxic or priority pollutants. </w:t>
            </w:r>
          </w:p>
          <w:p w:rsidR="0092071C" w:rsidRPr="007A7D1A" w:rsidRDefault="0092071C" w:rsidP="0022212D">
            <w:pPr>
              <w:spacing w:before="100" w:after="100"/>
              <w:rPr>
                <w:rFonts w:ascii="Arial Narrow" w:hAnsi="Arial Narrow" w:cs="Arial Narrow"/>
                <w:sz w:val="24"/>
                <w:szCs w:val="24"/>
              </w:rPr>
            </w:pPr>
            <w:r w:rsidRPr="007A7D1A">
              <w:rPr>
                <w:rFonts w:ascii="Arial Narrow" w:hAnsi="Arial Narrow" w:cs="Arial Narrow"/>
                <w:b/>
                <w:bCs/>
                <w:sz w:val="24"/>
                <w:szCs w:val="24"/>
              </w:rPr>
              <w:t xml:space="preserve">State Right-to-Know Lists: </w:t>
            </w:r>
            <w:r w:rsidRPr="007A7D1A">
              <w:rPr>
                <w:rFonts w:ascii="Arial Narrow" w:hAnsi="Arial Narrow" w:cs="Arial Narrow"/>
                <w:sz w:val="24"/>
                <w:szCs w:val="24"/>
              </w:rPr>
              <w:t>Not applicable</w:t>
            </w:r>
          </w:p>
          <w:p w:rsidR="0092071C" w:rsidRPr="007A7D1A" w:rsidRDefault="0092071C" w:rsidP="0022212D">
            <w:pPr>
              <w:spacing w:before="100" w:after="100"/>
              <w:rPr>
                <w:rStyle w:val="Strong"/>
                <w:rFonts w:ascii="Arial Narrow" w:hAnsi="Arial Narrow" w:cs="Arial Narrow"/>
                <w:b w:val="0"/>
                <w:bCs w:val="0"/>
                <w:sz w:val="24"/>
                <w:szCs w:val="24"/>
              </w:rPr>
            </w:pPr>
            <w:r w:rsidRPr="007A7D1A">
              <w:rPr>
                <w:rFonts w:ascii="Arial Narrow" w:hAnsi="Arial Narrow" w:cs="Arial Narrow"/>
                <w:b/>
                <w:bCs/>
                <w:sz w:val="24"/>
                <w:szCs w:val="24"/>
              </w:rPr>
              <w:t>Exposure Limits</w:t>
            </w:r>
            <w:r w:rsidRPr="007A7D1A">
              <w:rPr>
                <w:rFonts w:ascii="Arial Narrow" w:hAnsi="Arial Narrow" w:cs="Arial Narrow"/>
                <w:sz w:val="24"/>
                <w:szCs w:val="24"/>
              </w:rPr>
              <w:t>: Not applicable</w:t>
            </w:r>
          </w:p>
          <w:p w:rsidR="0092071C" w:rsidRPr="007A7D1A" w:rsidRDefault="0092071C" w:rsidP="0022212D">
            <w:pPr>
              <w:rPr>
                <w:rFonts w:ascii="Arial Narrow" w:hAnsi="Arial Narrow" w:cs="Arial Narrow"/>
                <w:sz w:val="24"/>
                <w:szCs w:val="24"/>
              </w:rPr>
            </w:pPr>
          </w:p>
          <w:p w:rsidR="0092071C" w:rsidRPr="007A7D1A" w:rsidRDefault="0092071C" w:rsidP="0022212D">
            <w:pPr>
              <w:rPr>
                <w:rFonts w:ascii="Arial Narrow" w:hAnsi="Arial Narrow" w:cs="Arial Narrow"/>
                <w:b/>
                <w:bCs/>
                <w:sz w:val="24"/>
                <w:szCs w:val="24"/>
              </w:rPr>
            </w:pPr>
            <w:r w:rsidRPr="007A7D1A">
              <w:rPr>
                <w:rFonts w:ascii="Arial Narrow" w:hAnsi="Arial Narrow" w:cs="Arial Narrow"/>
                <w:b/>
                <w:bCs/>
                <w:sz w:val="24"/>
                <w:szCs w:val="24"/>
              </w:rPr>
              <w:t>16. Other  Information</w:t>
            </w:r>
          </w:p>
          <w:p w:rsidR="0092071C" w:rsidRPr="007A7D1A" w:rsidRDefault="0092071C" w:rsidP="0022212D">
            <w:pPr>
              <w:rPr>
                <w:rFonts w:ascii="Arial Narrow" w:hAnsi="Arial Narrow" w:cs="Arial Narrow"/>
                <w:sz w:val="24"/>
                <w:szCs w:val="24"/>
              </w:rPr>
            </w:pP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 xml:space="preserve">Indore Biotech Inputs and Research Pvt. Ltd.provides the information contained herein in good faith, in compliance with the Occupational Safety and Health Act of 1970,.To the best of our knowledge, the information contained herein is accurate. However Indore Biotech Inputs and Research Pvt. Ltd.does not assume any liability whatsoever for the accuracy or completeness of the information contained herein. Final determination of suitability of any material is the sole responsibility of the user. All material may present </w:t>
            </w:r>
            <w:r w:rsidRPr="007A7D1A">
              <w:rPr>
                <w:rFonts w:ascii="Arial Narrow" w:hAnsi="Arial Narrow" w:cs="Arial Narrow"/>
                <w:sz w:val="24"/>
                <w:szCs w:val="24"/>
              </w:rPr>
              <w:lastRenderedPageBreak/>
              <w:t>unknown health hazards and should be used with caution. Although certain hazards are described herein, we cannot guarantee that these are the only hazards, which exist.</w:t>
            </w:r>
          </w:p>
          <w:p w:rsidR="0092071C" w:rsidRPr="007A7D1A" w:rsidRDefault="0092071C" w:rsidP="0022212D">
            <w:pPr>
              <w:rPr>
                <w:rFonts w:ascii="Arial Narrow" w:hAnsi="Arial Narrow" w:cs="Arial Narrow"/>
                <w:sz w:val="24"/>
                <w:szCs w:val="24"/>
              </w:rPr>
            </w:pPr>
          </w:p>
          <w:p w:rsidR="0092071C" w:rsidRPr="007A7D1A" w:rsidRDefault="0092071C" w:rsidP="0022212D">
            <w:pPr>
              <w:rPr>
                <w:rFonts w:ascii="Arial Narrow" w:hAnsi="Arial Narrow" w:cs="Arial Narrow"/>
                <w:b/>
                <w:bCs/>
                <w:i/>
                <w:iCs/>
                <w:sz w:val="24"/>
                <w:szCs w:val="24"/>
              </w:rPr>
            </w:pPr>
            <w:r w:rsidRPr="007A7D1A">
              <w:rPr>
                <w:rFonts w:ascii="Arial Narrow" w:hAnsi="Arial Narrow" w:cs="Arial Narrow"/>
                <w:b/>
                <w:bCs/>
                <w:i/>
                <w:iCs/>
                <w:sz w:val="24"/>
                <w:szCs w:val="24"/>
              </w:rPr>
              <w:t>This product is for agricultural use only.</w:t>
            </w:r>
          </w:p>
          <w:p w:rsidR="0092071C" w:rsidRPr="007A7D1A" w:rsidRDefault="0092071C" w:rsidP="0022212D">
            <w:pPr>
              <w:rPr>
                <w:rFonts w:ascii="Arial Narrow" w:hAnsi="Arial Narrow" w:cs="Arial Narrow"/>
                <w:b/>
                <w:bCs/>
                <w:i/>
                <w:iCs/>
                <w:sz w:val="24"/>
                <w:szCs w:val="24"/>
              </w:rPr>
            </w:pPr>
          </w:p>
        </w:tc>
      </w:tr>
    </w:tbl>
    <w:tbl>
      <w:tblPr>
        <w:tblpPr w:leftFromText="180" w:rightFromText="180" w:vertAnchor="text" w:horzAnchor="margin" w:tblpXSpec="right" w:tblpY="1"/>
        <w:tblOverlap w:val="never"/>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576"/>
      </w:tblGrid>
      <w:tr w:rsidR="0092071C" w:rsidRPr="007A7D1A" w:rsidTr="0022212D">
        <w:tc>
          <w:tcPr>
            <w:tcW w:w="9576" w:type="dxa"/>
          </w:tcPr>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lastRenderedPageBreak/>
              <w:t xml:space="preserve">A Note </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 xml:space="preserve">NIOSH  :The National Institute for Occupational Safety and Health </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WHMS : Workplace Hazardous Materials Information</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 xml:space="preserve">TSCA : Toxic substances Control Act </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CERCLA : Comprehensive Environmental Response, Compensation, and Liability Ac</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SARA : Superfund Amendments and Reauthorization Act</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RCRA : Resource Conservation and Recovery Act of USA</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MSDS : Material Safety Data Sheet</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CPR : Controlled Products Regulation</w:t>
            </w:r>
          </w:p>
        </w:tc>
      </w:tr>
    </w:tbl>
    <w:p w:rsidR="0092071C" w:rsidRDefault="0092071C" w:rsidP="0092071C"/>
    <w:p w:rsidR="007751CD" w:rsidRDefault="007751CD"/>
    <w:sectPr w:rsidR="007751CD" w:rsidSect="007751CD">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3558" w:rsidRDefault="00923558" w:rsidP="00146192">
      <w:r>
        <w:separator/>
      </w:r>
    </w:p>
  </w:endnote>
  <w:endnote w:type="continuationSeparator" w:id="1">
    <w:p w:rsidR="00923558" w:rsidRDefault="00923558" w:rsidP="0014619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TimesNewRoman">
    <w:panose1 w:val="00000000000000000000"/>
    <w:charset w:val="00"/>
    <w:family w:val="auto"/>
    <w:notTrueType/>
    <w:pitch w:val="default"/>
    <w:sig w:usb0="00000003" w:usb1="00000000" w:usb2="00000000" w:usb3="00000000" w:csb0="00000001" w:csb1="00000000"/>
  </w:font>
  <w:font w:name="AlgerianD">
    <w:panose1 w:val="04020705040A02060702"/>
    <w:charset w:val="00"/>
    <w:family w:val="decorative"/>
    <w:pitch w:val="variable"/>
    <w:sig w:usb0="00000007" w:usb1="00000000" w:usb2="00000000" w:usb3="00000000" w:csb0="00000013"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60F" w:rsidRDefault="00C4660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25DF" w:rsidRPr="005F40CE" w:rsidRDefault="00E925DF" w:rsidP="00E925DF">
    <w:pPr>
      <w:pStyle w:val="Header"/>
      <w:rPr>
        <w:sz w:val="16"/>
        <w:szCs w:val="16"/>
      </w:rPr>
    </w:pPr>
    <w:r>
      <w:rPr>
        <w:sz w:val="16"/>
        <w:szCs w:val="16"/>
      </w:rPr>
      <w:t xml:space="preserve">                                                   AN ISO 9001:2015 and OHSAS 18001:2007</w:t>
    </w:r>
    <w:r w:rsidRPr="005F40CE">
      <w:rPr>
        <w:sz w:val="16"/>
        <w:szCs w:val="16"/>
      </w:rPr>
      <w:t xml:space="preserve"> CERTIFIED COMPANY</w:t>
    </w:r>
  </w:p>
  <w:p w:rsidR="00E925DF" w:rsidRPr="005F40CE" w:rsidRDefault="00E925DF" w:rsidP="00E925DF">
    <w:pPr>
      <w:pStyle w:val="Header"/>
      <w:tabs>
        <w:tab w:val="clear" w:pos="4680"/>
        <w:tab w:val="clear" w:pos="9360"/>
        <w:tab w:val="left" w:pos="1440"/>
      </w:tabs>
      <w:ind w:left="-990"/>
      <w:rPr>
        <w:b/>
        <w:sz w:val="32"/>
        <w:szCs w:val="32"/>
      </w:rPr>
    </w:pPr>
    <w:r w:rsidRPr="005F40CE">
      <w:t xml:space="preserve">                 </w:t>
    </w:r>
    <w:r>
      <w:t xml:space="preserve"> </w:t>
    </w:r>
    <w:r w:rsidRPr="005F40CE">
      <w:rPr>
        <w:b/>
        <w:sz w:val="32"/>
        <w:szCs w:val="32"/>
      </w:rPr>
      <w:t>INDORE BIOTECH INPUTS &amp; RESEARCH (P) LTD</w:t>
    </w:r>
  </w:p>
  <w:p w:rsidR="00E925DF" w:rsidRPr="00245B5F" w:rsidRDefault="00E925DF" w:rsidP="00E925DF">
    <w:pPr>
      <w:rPr>
        <w:sz w:val="18"/>
        <w:szCs w:val="18"/>
      </w:rPr>
    </w:pPr>
    <w:r w:rsidRPr="005F40CE">
      <w:rPr>
        <w:b/>
        <w:sz w:val="18"/>
        <w:szCs w:val="18"/>
      </w:rPr>
      <w:t>REGD OFFICE</w:t>
    </w:r>
    <w:r w:rsidRPr="005F40CE">
      <w:rPr>
        <w:sz w:val="18"/>
        <w:szCs w:val="18"/>
      </w:rPr>
      <w:t>:</w:t>
    </w:r>
    <w:r>
      <w:rPr>
        <w:sz w:val="18"/>
        <w:szCs w:val="18"/>
      </w:rPr>
      <w:t xml:space="preserve"> ARUNDHATI, </w:t>
    </w:r>
    <w:r w:rsidRPr="005F40CE">
      <w:rPr>
        <w:sz w:val="18"/>
        <w:szCs w:val="18"/>
      </w:rPr>
      <w:t xml:space="preserve"> 49 C, Indrapuri Colony, Bhanwarkua Square, Indore-452001(MP), Telefax:0731-</w:t>
    </w:r>
    <w:r>
      <w:rPr>
        <w:sz w:val="18"/>
        <w:szCs w:val="18"/>
      </w:rPr>
      <w:t xml:space="preserve">4099394 </w:t>
    </w:r>
    <w:r w:rsidRPr="00245B5F">
      <w:rPr>
        <w:sz w:val="18"/>
        <w:szCs w:val="18"/>
      </w:rPr>
      <w:t>Email</w:t>
    </w:r>
    <w:r>
      <w:rPr>
        <w:sz w:val="18"/>
        <w:szCs w:val="18"/>
      </w:rPr>
      <w:t>:ibirpl@gmail.com, Website: www.</w:t>
    </w:r>
    <w:r w:rsidRPr="00245B5F">
      <w:rPr>
        <w:sz w:val="18"/>
        <w:szCs w:val="18"/>
      </w:rPr>
      <w:t>in</w:t>
    </w:r>
    <w:r>
      <w:rPr>
        <w:sz w:val="18"/>
        <w:szCs w:val="18"/>
      </w:rPr>
      <w:t>dorebiotech.com</w:t>
    </w:r>
  </w:p>
  <w:p w:rsidR="00E925DF" w:rsidRDefault="00E925DF" w:rsidP="00E925DF">
    <w:pPr>
      <w:pStyle w:val="Footer"/>
    </w:pPr>
  </w:p>
  <w:p w:rsidR="00146192" w:rsidRDefault="0014619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60F" w:rsidRDefault="00C4660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3558" w:rsidRDefault="00923558" w:rsidP="00146192">
      <w:r>
        <w:separator/>
      </w:r>
    </w:p>
  </w:footnote>
  <w:footnote w:type="continuationSeparator" w:id="1">
    <w:p w:rsidR="00923558" w:rsidRDefault="00923558" w:rsidP="0014619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60F" w:rsidRDefault="00A54AB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86436" o:spid="_x0000_s3074" type="#_x0000_t136" style="position:absolute;margin-left:0;margin-top:0;width:586.55pt;height:73.3pt;rotation:315;z-index:-251654144;mso-position-horizontal:center;mso-position-horizontal-relative:margin;mso-position-vertical:center;mso-position-vertical-relative:margin" o:allowincell="f" fillcolor="silver" stroked="f">
          <v:fill opacity=".5"/>
          <v:textpath style="font-family:&quot;Times New Roman&quot;;font-size:1pt" string="Nurturing Nature"/>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6192" w:rsidRDefault="00A54AB4" w:rsidP="0014619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86437" o:spid="_x0000_s3075" type="#_x0000_t136" style="position:absolute;margin-left:0;margin-top:0;width:586.55pt;height:73.3pt;rotation:315;z-index:-251652096;mso-position-horizontal:center;mso-position-horizontal-relative:margin;mso-position-vertical:center;mso-position-vertical-relative:margin" o:allowincell="f" fillcolor="silver" stroked="f">
          <v:fill opacity=".5"/>
          <v:textpath style="font-family:&quot;Times New Roman&quot;;font-size:1pt" string="Nurturing Nature"/>
          <w10:wrap anchorx="margin" anchory="margin"/>
        </v:shape>
      </w:pict>
    </w:r>
    <w:sdt>
      <w:sdtPr>
        <w:id w:val="8432436"/>
        <w:placeholder>
          <w:docPart w:val="2F362CD66C474026837AD259489F4F3B"/>
        </w:placeholder>
        <w:temporary/>
        <w:showingPlcHdr/>
      </w:sdtPr>
      <w:sdtContent>
        <w:r w:rsidR="00146192">
          <w:t>[Type text]</w:t>
        </w:r>
      </w:sdtContent>
    </w:sdt>
    <w:r w:rsidR="00146192">
      <w:t xml:space="preserve">  </w:t>
    </w:r>
  </w:p>
  <w:p w:rsidR="00146192" w:rsidRPr="00F97CE5" w:rsidRDefault="00146192" w:rsidP="00146192">
    <w:pPr>
      <w:pStyle w:val="Header"/>
    </w:pPr>
    <w:r w:rsidRPr="00593D3D">
      <w:rPr>
        <w:noProof/>
      </w:rPr>
      <w:drawing>
        <wp:inline distT="0" distB="0" distL="0" distR="0">
          <wp:extent cx="712470" cy="621792"/>
          <wp:effectExtent l="1905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716437" cy="625254"/>
                  </a:xfrm>
                  <a:prstGeom prst="rect">
                    <a:avLst/>
                  </a:prstGeom>
                  <a:noFill/>
                  <a:ln w="9525">
                    <a:noFill/>
                    <a:miter lim="800000"/>
                    <a:headEnd/>
                    <a:tailEnd/>
                  </a:ln>
                </pic:spPr>
              </pic:pic>
            </a:graphicData>
          </a:graphic>
        </wp:inline>
      </w:drawing>
    </w:r>
    <w:r w:rsidRPr="00F97CE5">
      <w:rPr>
        <w:rFonts w:ascii="AlgerianD" w:hAnsi="AlgerianD"/>
        <w:sz w:val="28"/>
        <w:szCs w:val="28"/>
      </w:rPr>
      <w:t>Indore Biotech Inpu</w:t>
    </w:r>
    <w:r>
      <w:rPr>
        <w:rFonts w:ascii="AlgerianD" w:hAnsi="AlgerianD"/>
        <w:sz w:val="28"/>
        <w:szCs w:val="28"/>
      </w:rPr>
      <w:t xml:space="preserve">ts and Research(P) Ltd., Indore </w:t>
    </w:r>
    <w:r w:rsidRPr="00F97CE5">
      <w:rPr>
        <w:rFonts w:ascii="AlgerianD" w:hAnsi="AlgerianD"/>
        <w:sz w:val="28"/>
        <w:szCs w:val="28"/>
      </w:rPr>
      <w:t>(M.P.)</w:t>
    </w:r>
  </w:p>
  <w:p w:rsidR="00146192" w:rsidRDefault="00146192">
    <w:pPr>
      <w:pStyle w:val="Header"/>
    </w:pPr>
  </w:p>
  <w:p w:rsidR="00146192" w:rsidRDefault="0014619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60F" w:rsidRDefault="00A54AB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86435" o:spid="_x0000_s3073" type="#_x0000_t136" style="position:absolute;margin-left:0;margin-top:0;width:586.55pt;height:73.3pt;rotation:315;z-index:-251656192;mso-position-horizontal:center;mso-position-horizontal-relative:margin;mso-position-vertical:center;mso-position-vertical-relative:margin" o:allowincell="f" fillcolor="silver" stroked="f">
          <v:fill opacity=".5"/>
          <v:textpath style="font-family:&quot;Times New Roman&quot;;font-size:1pt" string="Nurturing Nature"/>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C3587"/>
    <w:multiLevelType w:val="hybridMultilevel"/>
    <w:tmpl w:val="AAB215E2"/>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327148CB"/>
    <w:multiLevelType w:val="multilevel"/>
    <w:tmpl w:val="67106B4E"/>
    <w:lvl w:ilvl="0">
      <w:start w:val="1"/>
      <w:numFmt w:val="bullet"/>
      <w:lvlText w:val=""/>
      <w:lvlJc w:val="left"/>
      <w:pPr>
        <w:tabs>
          <w:tab w:val="num" w:pos="720"/>
        </w:tabs>
        <w:ind w:left="720" w:hanging="360"/>
      </w:pPr>
      <w:rPr>
        <w:rFonts w:ascii="Symbol" w:hAnsi="Symbol" w:hint="default"/>
        <w:sz w:val="20"/>
        <w:szCs w:val="20"/>
      </w:rPr>
    </w:lvl>
    <w:lvl w:ilvl="1">
      <w:start w:val="1"/>
      <w:numFmt w:val="decimal"/>
      <w:lvlText w:val="%2."/>
      <w:lvlJc w:val="left"/>
      <w:pPr>
        <w:ind w:left="1440" w:hanging="360"/>
      </w:pPr>
      <w:rPr>
        <w:rFonts w:hint="default"/>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5CEA5143"/>
    <w:multiLevelType w:val="hybridMultilevel"/>
    <w:tmpl w:val="7FFA100C"/>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nsid w:val="6CEB41BC"/>
    <w:multiLevelType w:val="multilevel"/>
    <w:tmpl w:val="FF60C8A8"/>
    <w:lvl w:ilvl="0">
      <w:start w:val="1"/>
      <w:numFmt w:val="bullet"/>
      <w:lvlText w:val=""/>
      <w:lvlJc w:val="left"/>
      <w:pPr>
        <w:tabs>
          <w:tab w:val="num" w:pos="360"/>
        </w:tabs>
        <w:ind w:left="360" w:hanging="360"/>
      </w:pPr>
      <w:rPr>
        <w:rFonts w:ascii="Symbol" w:hAnsi="Symbol" w:cs="Symbol" w:hint="default"/>
        <w:sz w:val="20"/>
        <w:szCs w:val="20"/>
      </w:rPr>
    </w:lvl>
    <w:lvl w:ilvl="1">
      <w:start w:val="1"/>
      <w:numFmt w:val="bullet"/>
      <w:lvlText w:val="o"/>
      <w:lvlJc w:val="left"/>
      <w:pPr>
        <w:tabs>
          <w:tab w:val="num" w:pos="1080"/>
        </w:tabs>
        <w:ind w:left="1080" w:hanging="360"/>
      </w:pPr>
      <w:rPr>
        <w:rFonts w:ascii="Courier New" w:hAnsi="Courier New" w:cs="Courier New" w:hint="default"/>
        <w:sz w:val="20"/>
        <w:szCs w:val="20"/>
      </w:rPr>
    </w:lvl>
    <w:lvl w:ilvl="2">
      <w:start w:val="1"/>
      <w:numFmt w:val="bullet"/>
      <w:lvlText w:val=""/>
      <w:lvlJc w:val="left"/>
      <w:pPr>
        <w:tabs>
          <w:tab w:val="num" w:pos="1800"/>
        </w:tabs>
        <w:ind w:left="1800" w:hanging="360"/>
      </w:pPr>
      <w:rPr>
        <w:rFonts w:ascii="Wingdings" w:hAnsi="Wingdings" w:cs="Wingdings" w:hint="default"/>
        <w:sz w:val="20"/>
        <w:szCs w:val="20"/>
      </w:rPr>
    </w:lvl>
    <w:lvl w:ilvl="3">
      <w:start w:val="1"/>
      <w:numFmt w:val="bullet"/>
      <w:lvlText w:val=""/>
      <w:lvlJc w:val="left"/>
      <w:pPr>
        <w:tabs>
          <w:tab w:val="num" w:pos="2520"/>
        </w:tabs>
        <w:ind w:left="2520" w:hanging="360"/>
      </w:pPr>
      <w:rPr>
        <w:rFonts w:ascii="Wingdings" w:hAnsi="Wingdings" w:cs="Wingdings" w:hint="default"/>
        <w:sz w:val="20"/>
        <w:szCs w:val="20"/>
      </w:rPr>
    </w:lvl>
    <w:lvl w:ilvl="4">
      <w:start w:val="1"/>
      <w:numFmt w:val="bullet"/>
      <w:lvlText w:val=""/>
      <w:lvlJc w:val="left"/>
      <w:pPr>
        <w:tabs>
          <w:tab w:val="num" w:pos="3240"/>
        </w:tabs>
        <w:ind w:left="3240" w:hanging="360"/>
      </w:pPr>
      <w:rPr>
        <w:rFonts w:ascii="Wingdings" w:hAnsi="Wingdings" w:cs="Wingdings" w:hint="default"/>
        <w:sz w:val="20"/>
        <w:szCs w:val="20"/>
      </w:rPr>
    </w:lvl>
    <w:lvl w:ilvl="5">
      <w:start w:val="1"/>
      <w:numFmt w:val="bullet"/>
      <w:lvlText w:val=""/>
      <w:lvlJc w:val="left"/>
      <w:pPr>
        <w:tabs>
          <w:tab w:val="num" w:pos="3960"/>
        </w:tabs>
        <w:ind w:left="3960" w:hanging="360"/>
      </w:pPr>
      <w:rPr>
        <w:rFonts w:ascii="Wingdings" w:hAnsi="Wingdings" w:cs="Wingdings" w:hint="default"/>
        <w:sz w:val="20"/>
        <w:szCs w:val="20"/>
      </w:rPr>
    </w:lvl>
    <w:lvl w:ilvl="6">
      <w:start w:val="1"/>
      <w:numFmt w:val="bullet"/>
      <w:lvlText w:val=""/>
      <w:lvlJc w:val="left"/>
      <w:pPr>
        <w:tabs>
          <w:tab w:val="num" w:pos="4680"/>
        </w:tabs>
        <w:ind w:left="4680" w:hanging="360"/>
      </w:pPr>
      <w:rPr>
        <w:rFonts w:ascii="Wingdings" w:hAnsi="Wingdings" w:cs="Wingdings" w:hint="default"/>
        <w:sz w:val="20"/>
        <w:szCs w:val="20"/>
      </w:rPr>
    </w:lvl>
    <w:lvl w:ilvl="7">
      <w:start w:val="1"/>
      <w:numFmt w:val="bullet"/>
      <w:lvlText w:val=""/>
      <w:lvlJc w:val="left"/>
      <w:pPr>
        <w:tabs>
          <w:tab w:val="num" w:pos="5400"/>
        </w:tabs>
        <w:ind w:left="5400" w:hanging="360"/>
      </w:pPr>
      <w:rPr>
        <w:rFonts w:ascii="Wingdings" w:hAnsi="Wingdings" w:cs="Wingdings" w:hint="default"/>
        <w:sz w:val="20"/>
        <w:szCs w:val="20"/>
      </w:rPr>
    </w:lvl>
    <w:lvl w:ilvl="8">
      <w:start w:val="1"/>
      <w:numFmt w:val="bullet"/>
      <w:lvlText w:val=""/>
      <w:lvlJc w:val="left"/>
      <w:pPr>
        <w:tabs>
          <w:tab w:val="num" w:pos="6120"/>
        </w:tabs>
        <w:ind w:left="6120" w:hanging="360"/>
      </w:pPr>
      <w:rPr>
        <w:rFonts w:ascii="Wingdings" w:hAnsi="Wingdings" w:cs="Wingdings" w:hint="default"/>
        <w:sz w:val="20"/>
        <w:szCs w:val="20"/>
      </w:rPr>
    </w:lvl>
  </w:abstractNum>
  <w:abstractNum w:abstractNumId="4">
    <w:nsid w:val="739A2F53"/>
    <w:multiLevelType w:val="hybridMultilevel"/>
    <w:tmpl w:val="8FA05F5A"/>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5">
    <w:nsid w:val="74DC7D99"/>
    <w:multiLevelType w:val="hybridMultilevel"/>
    <w:tmpl w:val="6632E2AC"/>
    <w:lvl w:ilvl="0" w:tplc="04090001">
      <w:start w:val="1"/>
      <w:numFmt w:val="bullet"/>
      <w:lvlText w:val=""/>
      <w:lvlJc w:val="left"/>
      <w:pPr>
        <w:ind w:left="360" w:hanging="360"/>
      </w:pPr>
      <w:rPr>
        <w:rFonts w:ascii="Symbol" w:hAnsi="Symbol" w:cs="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num w:numId="1">
    <w:abstractNumId w:val="3"/>
  </w:num>
  <w:num w:numId="2">
    <w:abstractNumId w:val="1"/>
  </w:num>
  <w:num w:numId="3">
    <w:abstractNumId w:val="0"/>
  </w:num>
  <w:num w:numId="4">
    <w:abstractNumId w:val="4"/>
  </w:num>
  <w:num w:numId="5">
    <w:abstractNumId w:val="5"/>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2290"/>
    <o:shapelayout v:ext="edit">
      <o:idmap v:ext="edit" data="3"/>
    </o:shapelayout>
  </w:hdrShapeDefaults>
  <w:footnotePr>
    <w:footnote w:id="0"/>
    <w:footnote w:id="1"/>
  </w:footnotePr>
  <w:endnotePr>
    <w:endnote w:id="0"/>
    <w:endnote w:id="1"/>
  </w:endnotePr>
  <w:compat/>
  <w:rsids>
    <w:rsidRoot w:val="0092071C"/>
    <w:rsid w:val="00067EBE"/>
    <w:rsid w:val="00095C4F"/>
    <w:rsid w:val="00121C96"/>
    <w:rsid w:val="00146192"/>
    <w:rsid w:val="001532E2"/>
    <w:rsid w:val="001778C0"/>
    <w:rsid w:val="00453436"/>
    <w:rsid w:val="005A4941"/>
    <w:rsid w:val="00764EED"/>
    <w:rsid w:val="007751CD"/>
    <w:rsid w:val="00855DA3"/>
    <w:rsid w:val="00856E9D"/>
    <w:rsid w:val="0092071C"/>
    <w:rsid w:val="00923558"/>
    <w:rsid w:val="00A54AB4"/>
    <w:rsid w:val="00AD1B46"/>
    <w:rsid w:val="00C4660F"/>
    <w:rsid w:val="00D24C66"/>
    <w:rsid w:val="00D251F1"/>
    <w:rsid w:val="00E925DF"/>
    <w:rsid w:val="00F535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071C"/>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92071C"/>
    <w:rPr>
      <w:color w:val="0000FF"/>
      <w:u w:val="single"/>
    </w:rPr>
  </w:style>
  <w:style w:type="character" w:styleId="Strong">
    <w:name w:val="Strong"/>
    <w:basedOn w:val="DefaultParagraphFont"/>
    <w:uiPriority w:val="99"/>
    <w:qFormat/>
    <w:rsid w:val="0092071C"/>
    <w:rPr>
      <w:b/>
      <w:bCs/>
    </w:rPr>
  </w:style>
  <w:style w:type="character" w:styleId="Emphasis">
    <w:name w:val="Emphasis"/>
    <w:basedOn w:val="DefaultParagraphFont"/>
    <w:uiPriority w:val="20"/>
    <w:qFormat/>
    <w:rsid w:val="0092071C"/>
    <w:rPr>
      <w:i/>
      <w:iCs/>
    </w:rPr>
  </w:style>
  <w:style w:type="character" w:customStyle="1" w:styleId="apple-converted-space">
    <w:name w:val="apple-converted-space"/>
    <w:basedOn w:val="DefaultParagraphFont"/>
    <w:rsid w:val="0092071C"/>
  </w:style>
  <w:style w:type="paragraph" w:styleId="NormalWeb">
    <w:name w:val="Normal (Web)"/>
    <w:basedOn w:val="Normal"/>
    <w:uiPriority w:val="99"/>
    <w:rsid w:val="0092071C"/>
    <w:pPr>
      <w:spacing w:before="100" w:after="100"/>
    </w:pPr>
    <w:rPr>
      <w:sz w:val="24"/>
      <w:szCs w:val="24"/>
    </w:rPr>
  </w:style>
  <w:style w:type="paragraph" w:styleId="ListParagraph">
    <w:name w:val="List Paragraph"/>
    <w:basedOn w:val="Normal"/>
    <w:uiPriority w:val="99"/>
    <w:qFormat/>
    <w:rsid w:val="0092071C"/>
    <w:pPr>
      <w:ind w:left="720"/>
    </w:pPr>
  </w:style>
  <w:style w:type="paragraph" w:styleId="Header">
    <w:name w:val="header"/>
    <w:basedOn w:val="Normal"/>
    <w:link w:val="HeaderChar"/>
    <w:uiPriority w:val="99"/>
    <w:unhideWhenUsed/>
    <w:rsid w:val="00146192"/>
    <w:pPr>
      <w:tabs>
        <w:tab w:val="center" w:pos="4680"/>
        <w:tab w:val="right" w:pos="9360"/>
      </w:tabs>
    </w:pPr>
  </w:style>
  <w:style w:type="character" w:customStyle="1" w:styleId="HeaderChar">
    <w:name w:val="Header Char"/>
    <w:basedOn w:val="DefaultParagraphFont"/>
    <w:link w:val="Header"/>
    <w:uiPriority w:val="99"/>
    <w:rsid w:val="00146192"/>
    <w:rPr>
      <w:rFonts w:ascii="Times New Roman" w:eastAsia="Times New Roman" w:hAnsi="Times New Roman" w:cs="Times New Roman"/>
      <w:sz w:val="20"/>
      <w:szCs w:val="20"/>
    </w:rPr>
  </w:style>
  <w:style w:type="paragraph" w:styleId="Footer">
    <w:name w:val="footer"/>
    <w:basedOn w:val="Normal"/>
    <w:link w:val="FooterChar"/>
    <w:uiPriority w:val="99"/>
    <w:semiHidden/>
    <w:unhideWhenUsed/>
    <w:rsid w:val="00146192"/>
    <w:pPr>
      <w:tabs>
        <w:tab w:val="center" w:pos="4680"/>
        <w:tab w:val="right" w:pos="9360"/>
      </w:tabs>
    </w:pPr>
  </w:style>
  <w:style w:type="character" w:customStyle="1" w:styleId="FooterChar">
    <w:name w:val="Footer Char"/>
    <w:basedOn w:val="DefaultParagraphFont"/>
    <w:link w:val="Footer"/>
    <w:uiPriority w:val="99"/>
    <w:semiHidden/>
    <w:rsid w:val="00146192"/>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146192"/>
    <w:rPr>
      <w:rFonts w:ascii="Tahoma" w:hAnsi="Tahoma" w:cs="Tahoma"/>
      <w:sz w:val="16"/>
      <w:szCs w:val="16"/>
    </w:rPr>
  </w:style>
  <w:style w:type="character" w:customStyle="1" w:styleId="BalloonTextChar">
    <w:name w:val="Balloon Text Char"/>
    <w:basedOn w:val="DefaultParagraphFont"/>
    <w:link w:val="BalloonText"/>
    <w:uiPriority w:val="99"/>
    <w:semiHidden/>
    <w:rsid w:val="00146192"/>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agrilife@agrilife.in" TargetMode="Externa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2F362CD66C474026837AD259489F4F3B"/>
        <w:category>
          <w:name w:val="General"/>
          <w:gallery w:val="placeholder"/>
        </w:category>
        <w:types>
          <w:type w:val="bbPlcHdr"/>
        </w:types>
        <w:behaviors>
          <w:behavior w:val="content"/>
        </w:behaviors>
        <w:guid w:val="{968047DE-F67F-4620-AC11-6C9F3342B023}"/>
      </w:docPartPr>
      <w:docPartBody>
        <w:p w:rsidR="001D1202" w:rsidRDefault="003B0643" w:rsidP="003B0643">
          <w:pPr>
            <w:pStyle w:val="2F362CD66C474026837AD259489F4F3B"/>
          </w:pPr>
          <w:r>
            <w:t>[Type text]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TimesNewRoman">
    <w:panose1 w:val="00000000000000000000"/>
    <w:charset w:val="00"/>
    <w:family w:val="auto"/>
    <w:notTrueType/>
    <w:pitch w:val="default"/>
    <w:sig w:usb0="00000003" w:usb1="00000000" w:usb2="00000000" w:usb3="00000000" w:csb0="00000001" w:csb1="00000000"/>
  </w:font>
  <w:font w:name="AlgerianD">
    <w:panose1 w:val="04020705040A02060702"/>
    <w:charset w:val="00"/>
    <w:family w:val="decorative"/>
    <w:pitch w:val="variable"/>
    <w:sig w:usb0="00000007" w:usb1="00000000" w:usb2="00000000" w:usb3="00000000" w:csb0="00000013"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3B0643"/>
    <w:rsid w:val="001D1202"/>
    <w:rsid w:val="003B0643"/>
    <w:rsid w:val="00506FBF"/>
    <w:rsid w:val="008813A9"/>
    <w:rsid w:val="00E67667"/>
    <w:rsid w:val="00E9066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120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06835018EBD42C693DE4DC539C872D8">
    <w:name w:val="206835018EBD42C693DE4DC539C872D8"/>
    <w:rsid w:val="003B0643"/>
  </w:style>
  <w:style w:type="paragraph" w:customStyle="1" w:styleId="2F362CD66C474026837AD259489F4F3B">
    <w:name w:val="2F362CD66C474026837AD259489F4F3B"/>
    <w:rsid w:val="003B0643"/>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1544</Words>
  <Characters>8806</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Zalak Softs, Indore</Company>
  <LinksUpToDate>false</LinksUpToDate>
  <CharactersWithSpaces>10330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Shreyans</dc:creator>
  <cp:keywords/>
  <dc:description/>
  <cp:lastModifiedBy>Shreyans</cp:lastModifiedBy>
  <cp:revision>3</cp:revision>
  <dcterms:created xsi:type="dcterms:W3CDTF">2018-11-21T08:01:00Z</dcterms:created>
  <dcterms:modified xsi:type="dcterms:W3CDTF">2018-11-21T09:10:00Z</dcterms:modified>
</cp:coreProperties>
</file>